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5"/>
        <w:tblW w:w="11732" w:type="dxa"/>
        <w:tblLayout w:type="fixed"/>
        <w:tblLook w:val="04A0" w:firstRow="1" w:lastRow="0" w:firstColumn="1" w:lastColumn="0" w:noHBand="0" w:noVBand="1"/>
      </w:tblPr>
      <w:tblGrid>
        <w:gridCol w:w="11732"/>
      </w:tblGrid>
      <w:tr w:rsidR="00D83D4A" w:rsidRPr="003A738E" w:rsidTr="0041605E">
        <w:trPr>
          <w:trHeight w:val="16585"/>
        </w:trPr>
        <w:tc>
          <w:tcPr>
            <w:tcW w:w="11732" w:type="dxa"/>
            <w:shd w:val="clear" w:color="auto" w:fill="auto"/>
          </w:tcPr>
          <w:p w:rsidR="00576889" w:rsidRPr="0041605E" w:rsidRDefault="0041605E" w:rsidP="0041605E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                </w:t>
            </w:r>
            <w:r w:rsidR="0092748F">
              <w:rPr>
                <w:rFonts w:cs="Calibri"/>
                <w:noProof/>
              </w:rPr>
              <w:drawing>
                <wp:anchor distT="0" distB="0" distL="114300" distR="114300" simplePos="0" relativeHeight="251663360" behindDoc="1" locked="0" layoutInCell="1" allowOverlap="1" wp14:anchorId="6C0E8CCC" wp14:editId="053C6300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96520</wp:posOffset>
                  </wp:positionV>
                  <wp:extent cx="6486525" cy="951865"/>
                  <wp:effectExtent l="0" t="0" r="9525" b="635"/>
                  <wp:wrapThrough wrapText="bothSides">
                    <wp:wrapPolygon edited="0">
                      <wp:start x="0" y="0"/>
                      <wp:lineTo x="0" y="21182"/>
                      <wp:lineTo x="21568" y="21182"/>
                      <wp:lineTo x="21568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5452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База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отдыха «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JK</w:t>
            </w:r>
            <w:r w:rsidR="00CE6CE3" w:rsidRP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 xml:space="preserve"> </w:t>
            </w:r>
            <w:r w:rsidR="00CE6CE3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val="en-US" w:eastAsia="en-US"/>
              </w:rPr>
              <w:t>beach</w:t>
            </w:r>
            <w:r w:rsidR="00856D7C" w:rsidRPr="00454364">
              <w:rPr>
                <w:rFonts w:ascii="Century Gothic" w:eastAsia="MS Mincho" w:hAnsi="Century Gothic"/>
                <w:b/>
                <w:color w:val="E60000"/>
                <w:sz w:val="52"/>
                <w:szCs w:val="66"/>
                <w:lang w:eastAsia="en-US"/>
              </w:rPr>
              <w:t>»</w:t>
            </w:r>
          </w:p>
          <w:p w:rsidR="00597EC0" w:rsidRPr="00454364" w:rsidRDefault="00A879B8" w:rsidP="0092748F">
            <w:pPr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10 </w:t>
            </w:r>
            <w:r w:rsidR="00D83D4A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дней</w:t>
            </w:r>
            <w:r w:rsidR="00E2215B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 xml:space="preserve"> (</w:t>
            </w:r>
            <w:r w:rsidR="00727A30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8 дней/7 ночей  на море)</w:t>
            </w:r>
          </w:p>
          <w:p w:rsidR="005746ED" w:rsidRPr="00967FD9" w:rsidRDefault="00D83D4A" w:rsidP="0092748F">
            <w:pPr>
              <w:spacing w:after="120"/>
              <w:jc w:val="center"/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</w:pPr>
            <w:r w:rsidRPr="00C67C24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Расположение: г. Находка, бухта Врангел</w:t>
            </w:r>
            <w:r w:rsidR="001131CC">
              <w:rPr>
                <w:rFonts w:ascii="Century Gothic" w:eastAsia="MS Mincho" w:hAnsi="Century Gothic"/>
                <w:b/>
                <w:color w:val="E60000"/>
                <w:sz w:val="28"/>
                <w:szCs w:val="30"/>
                <w:lang w:eastAsia="en-US"/>
              </w:rPr>
              <w:t>я</w:t>
            </w:r>
          </w:p>
          <w:p w:rsidR="00967FD9" w:rsidRDefault="00967FD9" w:rsidP="00967FD9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Б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аза отдыха "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JK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val="en-US" w:bidi="ru-RU"/>
              </w:rPr>
              <w:t>Beach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u w:val="single"/>
                <w:lang w:bidi="ru-RU"/>
              </w:rPr>
              <w:t>" расположена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в 20 минутах езды от г. Находки, п. Врангель.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</w:p>
          <w:p w:rsidR="00967FD9" w:rsidRPr="00A67550" w:rsidRDefault="00967FD9" w:rsidP="00967FD9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DA5AAE" w:rsidRDefault="00967FD9" w:rsidP="00967FD9">
            <w:pP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Песчаный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 xml:space="preserve"> пляж в 100 метрах от корпусов. </w:t>
            </w:r>
            <w:r w:rsidRPr="00CE2FAC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Вход в море пологий</w:t>
            </w:r>
            <w:r w:rsidR="00512B9F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Бухта имеет </w:t>
            </w:r>
            <w:proofErr w:type="gramStart"/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полузакрытую</w:t>
            </w:r>
            <w:proofErr w:type="gramEnd"/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</w:p>
          <w:p w:rsidR="00967FD9" w:rsidRDefault="00967FD9" w:rsidP="00967FD9">
            <w:pP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акваторию и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хорошо </w:t>
            </w:r>
            <w:proofErr w:type="gramStart"/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защищена</w:t>
            </w:r>
            <w:proofErr w:type="gramEnd"/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от высоких волн.</w:t>
            </w:r>
          </w:p>
          <w:p w:rsidR="00967FD9" w:rsidRDefault="00967FD9" w:rsidP="00967FD9">
            <w:pP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</w:p>
          <w:p w:rsidR="00967FD9" w:rsidRPr="001F7409" w:rsidRDefault="00967FD9" w:rsidP="00967FD9">
            <w:pPr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</w:pP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Благоустроенная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,</w:t>
            </w: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огороженная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и охраняемая</w:t>
            </w:r>
            <w:r w:rsidRPr="001F7409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территория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.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На территории: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открытый бассейн с морской водой без подогрева</w:t>
            </w:r>
            <w:r>
              <w:t xml:space="preserve">, </w:t>
            </w:r>
            <w:r w:rsidRPr="00CE2FAC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детская площадка, мангалы, ресторан, бар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  <w:r w:rsidRPr="00A67550">
              <w:rPr>
                <w:sz w:val="22"/>
                <w:szCs w:val="22"/>
              </w:rPr>
              <w:t xml:space="preserve"> </w:t>
            </w:r>
          </w:p>
          <w:p w:rsidR="00967FD9" w:rsidRPr="00A67550" w:rsidRDefault="00967FD9" w:rsidP="00967FD9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967FD9" w:rsidRDefault="00967FD9" w:rsidP="00967FD9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u w:val="single"/>
                <w:lang w:bidi="ru-RU"/>
              </w:rPr>
              <w:t>Проживание в двухэтажных корпусах.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 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Комфортабельные номера: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односпальные кровати, санузел</w:t>
            </w:r>
            <w:r w:rsidRPr="00A67550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, душ с горячей и холодной водой</w:t>
            </w:r>
            <w:r w:rsidRPr="00A67550"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, 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холодильник, телевизор, чайник</w:t>
            </w: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>.</w:t>
            </w:r>
          </w:p>
          <w:p w:rsidR="00967FD9" w:rsidRDefault="00967FD9" w:rsidP="00967FD9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</w:pPr>
          </w:p>
          <w:p w:rsidR="00967FD9" w:rsidRPr="00CE2FAC" w:rsidRDefault="00967FD9" w:rsidP="00967FD9">
            <w:pPr>
              <w:widowControl w:val="0"/>
              <w:tabs>
                <w:tab w:val="left" w:pos="10915"/>
              </w:tabs>
              <w:spacing w:line="220" w:lineRule="exact"/>
              <w:ind w:right="743"/>
              <w:jc w:val="both"/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</w:pPr>
            <w:r>
              <w:rPr>
                <w:rFonts w:ascii="Century Gothic" w:eastAsia="Century Gothic" w:hAnsi="Century Gothic"/>
                <w:color w:val="0070C0"/>
                <w:sz w:val="22"/>
                <w:szCs w:val="22"/>
                <w:lang w:bidi="ru-RU"/>
              </w:rPr>
              <w:t xml:space="preserve">Через дорогу от базы развитая инфраструктура: </w:t>
            </w:r>
            <w:r w:rsidRPr="00CE2FAC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кафе, магазины, супермаркеты, рынок</w:t>
            </w:r>
            <w:r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, аптека</w:t>
            </w:r>
            <w:r w:rsidRPr="00CE2FAC">
              <w:rPr>
                <w:rFonts w:ascii="Century Gothic" w:eastAsia="Century Gothic" w:hAnsi="Century Gothic"/>
                <w:b/>
                <w:color w:val="0070C0"/>
                <w:sz w:val="22"/>
                <w:szCs w:val="22"/>
                <w:lang w:bidi="ru-RU"/>
              </w:rPr>
              <w:t>.</w:t>
            </w:r>
          </w:p>
          <w:p w:rsidR="00005242" w:rsidRPr="00597EC0" w:rsidRDefault="00454364" w:rsidP="00454364">
            <w:pPr>
              <w:widowControl w:val="0"/>
              <w:spacing w:line="360" w:lineRule="exact"/>
              <w:ind w:right="3153"/>
              <w:jc w:val="center"/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</w:pPr>
            <w:r w:rsidRPr="00597EC0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          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</w:t>
            </w:r>
            <w:r w:rsidR="002075B4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</w:t>
            </w:r>
            <w:r w:rsidR="00AA6F5E">
              <w:rPr>
                <w:rFonts w:ascii="Century Gothic" w:eastAsia="Century Gothic" w:hAnsi="Century Gothic"/>
                <w:color w:val="00B0F0"/>
                <w:sz w:val="28"/>
                <w:szCs w:val="28"/>
                <w:lang w:bidi="ru-RU"/>
              </w:rPr>
              <w:t xml:space="preserve">     </w:t>
            </w:r>
            <w:r w:rsidR="00005242" w:rsidRPr="00597EC0">
              <w:rPr>
                <w:rFonts w:ascii="Century Gothic" w:eastAsia="Century Gothic" w:hAnsi="Century Gothic"/>
                <w:b/>
                <w:color w:val="FF0000"/>
                <w:sz w:val="28"/>
                <w:szCs w:val="28"/>
                <w:lang w:bidi="ru-RU"/>
              </w:rPr>
              <w:t>Программа тура</w:t>
            </w:r>
          </w:p>
          <w:tbl>
            <w:tblPr>
              <w:tblW w:w="10631" w:type="dxa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8788"/>
            </w:tblGrid>
            <w:tr w:rsidR="00E52C30" w:rsidRPr="00E3126B" w:rsidTr="00377358">
              <w:trPr>
                <w:trHeight w:val="36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A40159" w:rsidP="0041605E">
                  <w:pPr>
                    <w:framePr w:hSpace="180" w:wrap="around" w:vAnchor="text" w:hAnchor="margin" w:xAlign="center" w:y="-285"/>
                    <w:spacing w:line="240" w:lineRule="atLeast"/>
                    <w:jc w:val="center"/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DA5AAE" w:rsidP="0041605E">
                  <w:pPr>
                    <w:framePr w:hSpace="180" w:wrap="around" w:vAnchor="text" w:hAnchor="margin" w:xAlign="center" w:y="-285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Отправление поездом № 114</w:t>
                  </w:r>
                </w:p>
              </w:tc>
            </w:tr>
            <w:tr w:rsidR="00E52C30" w:rsidRPr="00E3126B" w:rsidTr="00377358">
              <w:trPr>
                <w:trHeight w:val="50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8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A40159" w:rsidP="0041605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Воскресенье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41605E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Встреча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ж</w:t>
                  </w:r>
                  <w:proofErr w:type="gramEnd"/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/д вокзале (табличка «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JK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</w:t>
                  </w:r>
                  <w:r w:rsidR="00E454C9"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val="en-US" w:eastAsia="en-US"/>
                    </w:rPr>
                    <w:t>BEACH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») Доставка до базы отдыха.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Заселение</w:t>
                  </w:r>
                  <w:r w:rsidR="00967FD9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 xml:space="preserve"> после 12:00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B0F0"/>
                      <w:sz w:val="22"/>
                      <w:szCs w:val="24"/>
                      <w:lang w:eastAsia="en-US"/>
                    </w:rPr>
                    <w:t>. Обед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. Свободное время. Ужин.</w:t>
                  </w:r>
                </w:p>
              </w:tc>
            </w:tr>
            <w:tr w:rsidR="00E52C30" w:rsidRPr="00E3126B" w:rsidTr="00F30469">
              <w:trPr>
                <w:trHeight w:val="366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A40159" w:rsidP="0041605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70C0"/>
                      <w:sz w:val="24"/>
                      <w:szCs w:val="32"/>
                      <w:lang w:eastAsia="en-US"/>
                    </w:rPr>
                    <w:t>Понедельник-Суббота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41605E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Завтрак. Обед. Ужин. Свободное время. Отдых на море. Экскурсии за дополнительную плату.</w:t>
                  </w:r>
                </w:p>
              </w:tc>
            </w:tr>
            <w:tr w:rsidR="00E52C30" w:rsidRPr="00E3126B" w:rsidTr="00F30469">
              <w:trPr>
                <w:trHeight w:val="447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A40159" w:rsidP="0041605E">
                  <w:pPr>
                    <w:framePr w:hSpace="180" w:wrap="around" w:vAnchor="text" w:hAnchor="margin" w:xAlign="center" w:y="-285"/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Воскресенье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E52C30" w:rsidP="0041605E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Завтрак.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Сдача номеров </w:t>
                  </w:r>
                  <w:r w:rsidR="00967FD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до 10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.00.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 Сдача багажа в штабной номер. </w:t>
                  </w:r>
                  <w:r w:rsidR="00967FD9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Посадка в автобус в 14</w:t>
                  </w:r>
                  <w:r w:rsidR="00C373D7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:00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. </w:t>
                  </w:r>
                  <w:r w:rsidR="003B330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Доставка </w:t>
                  </w:r>
                  <w:proofErr w:type="gramStart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на ж</w:t>
                  </w:r>
                  <w:proofErr w:type="gramEnd"/>
                  <w:r w:rsidRPr="00EB518B"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 xml:space="preserve">/д вокзал. </w:t>
                  </w:r>
                  <w:r w:rsidRPr="00EB518B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Отправ</w:t>
                  </w:r>
                  <w:r w:rsidR="00330C9A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ление </w:t>
                  </w:r>
                  <w:r w:rsidR="00512B9F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>поездом</w:t>
                  </w:r>
                  <w:r w:rsidR="00330C9A">
                    <w:rPr>
                      <w:rFonts w:ascii="Century Gothic" w:eastAsia="MS Mincho" w:hAnsi="Century Gothic"/>
                      <w:b/>
                      <w:color w:val="E60000"/>
                      <w:sz w:val="22"/>
                      <w:szCs w:val="24"/>
                      <w:lang w:eastAsia="en-US"/>
                    </w:rPr>
                    <w:t xml:space="preserve">  № 113.</w:t>
                  </w:r>
                </w:p>
              </w:tc>
            </w:tr>
            <w:tr w:rsidR="00E52C30" w:rsidRPr="00E3126B" w:rsidTr="00377358">
              <w:trPr>
                <w:trHeight w:val="282"/>
              </w:trPr>
              <w:tc>
                <w:tcPr>
                  <w:tcW w:w="1843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3126B" w:rsidRDefault="00A40159" w:rsidP="0041605E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32"/>
                    </w:rPr>
                    <w:t>Понедельник</w:t>
                  </w:r>
                </w:p>
              </w:tc>
              <w:tc>
                <w:tcPr>
                  <w:tcW w:w="8788" w:type="dxa"/>
                  <w:tcBorders>
                    <w:top w:val="single" w:sz="12" w:space="0" w:color="4F81BD"/>
                    <w:left w:val="single" w:sz="12" w:space="0" w:color="4F81BD"/>
                    <w:bottom w:val="single" w:sz="12" w:space="0" w:color="4F81BD"/>
                    <w:right w:val="single" w:sz="12" w:space="0" w:color="4F81BD"/>
                  </w:tcBorders>
                  <w:shd w:val="clear" w:color="auto" w:fill="FFFFFF"/>
                  <w:vAlign w:val="center"/>
                </w:tcPr>
                <w:p w:rsidR="00E52C30" w:rsidRPr="00EB518B" w:rsidRDefault="00512B9F" w:rsidP="0041605E">
                  <w:pPr>
                    <w:framePr w:hSpace="180" w:wrap="around" w:vAnchor="text" w:hAnchor="margin" w:xAlign="center" w:y="-285"/>
                    <w:spacing w:line="240" w:lineRule="atLeast"/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</w:pPr>
                  <w:r>
                    <w:rPr>
                      <w:rFonts w:ascii="Century Gothic" w:eastAsia="MS Mincho" w:hAnsi="Century Gothic"/>
                      <w:b/>
                      <w:color w:val="009AD0"/>
                      <w:sz w:val="22"/>
                      <w:szCs w:val="24"/>
                      <w:lang w:eastAsia="en-US"/>
                    </w:rPr>
                    <w:t>Прибытие в Хабаровск.</w:t>
                  </w:r>
                </w:p>
              </w:tc>
            </w:tr>
          </w:tbl>
          <w:p w:rsidR="00E3126B" w:rsidRPr="00967FD9" w:rsidRDefault="00E3126B" w:rsidP="00DA5AAE">
            <w:pPr>
              <w:tabs>
                <w:tab w:val="left" w:pos="6111"/>
              </w:tabs>
              <w:jc w:val="center"/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</w:pPr>
            <w:r w:rsidRPr="00967FD9">
              <w:rPr>
                <w:rFonts w:ascii="Century Gothic" w:eastAsia="MS Mincho" w:hAnsi="Century Gothic"/>
                <w:b/>
                <w:color w:val="E60000"/>
                <w:sz w:val="32"/>
                <w:szCs w:val="32"/>
                <w:lang w:eastAsia="en-US"/>
              </w:rPr>
              <w:t>Стоимость тура на человека</w:t>
            </w:r>
          </w:p>
          <w:tbl>
            <w:tblPr>
              <w:tblOverlap w:val="never"/>
              <w:tblW w:w="10631" w:type="dxa"/>
              <w:tblInd w:w="127" w:type="dxa"/>
              <w:tblBorders>
                <w:top w:val="single" w:sz="12" w:space="0" w:color="1F497D" w:themeColor="text2"/>
                <w:left w:val="single" w:sz="12" w:space="0" w:color="1F497D" w:themeColor="text2"/>
                <w:bottom w:val="single" w:sz="12" w:space="0" w:color="1F497D" w:themeColor="text2"/>
                <w:right w:val="single" w:sz="12" w:space="0" w:color="1F497D" w:themeColor="text2"/>
                <w:insideH w:val="single" w:sz="12" w:space="0" w:color="1F497D" w:themeColor="text2"/>
                <w:insideV w:val="single" w:sz="12" w:space="0" w:color="1F497D" w:themeColor="text2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268"/>
              <w:gridCol w:w="2126"/>
              <w:gridCol w:w="2268"/>
              <w:gridCol w:w="2126"/>
            </w:tblGrid>
            <w:tr w:rsidR="00EB7BC8" w:rsidRPr="00A9774C" w:rsidTr="00EB7BC8">
              <w:trPr>
                <w:trHeight w:val="1354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sz w:val="22"/>
                      <w:szCs w:val="32"/>
                    </w:rPr>
                  </w:pPr>
                  <w:r w:rsidRPr="00EB518B">
                    <w:rPr>
                      <w:rFonts w:ascii="Century Gothic" w:eastAsia="MS Mincho" w:hAnsi="Century Gothic"/>
                      <w:color w:val="E60000"/>
                      <w:sz w:val="22"/>
                      <w:szCs w:val="24"/>
                      <w:lang w:eastAsia="en-US"/>
                    </w:rPr>
                    <w:t>Дата выезда и прибытия  (Хабаровск)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</w:t>
                  </w: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-х мест.</w:t>
                  </w:r>
                </w:p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3-х мест.</w:t>
                  </w:r>
                </w:p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размещение</w:t>
                  </w:r>
                </w:p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(2 этаж </w:t>
                  </w: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номер с  балконом)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2-х мест.</w:t>
                  </w:r>
                </w:p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 w:rsidRPr="00EB518B"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 xml:space="preserve"> размещение </w:t>
                  </w:r>
                </w:p>
                <w:p w:rsidR="00EB7BC8" w:rsidRPr="00EB518B" w:rsidRDefault="00EB7BC8" w:rsidP="0041605E">
                  <w:pPr>
                    <w:pStyle w:val="a4"/>
                    <w:framePr w:hSpace="180" w:wrap="around" w:vAnchor="text" w:hAnchor="margin" w:xAlign="center" w:y="-285"/>
                    <w:shd w:val="clear" w:color="auto" w:fill="auto"/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imes New Roman"/>
                      <w:bCs w:val="0"/>
                      <w:color w:val="00B0F0"/>
                      <w:sz w:val="22"/>
                      <w:szCs w:val="22"/>
                    </w:rPr>
                    <w:t>(1 этаж номер с кондиционером)</w:t>
                  </w:r>
                </w:p>
              </w:tc>
            </w:tr>
            <w:tr w:rsidR="00C43113" w:rsidRPr="00A9774C" w:rsidTr="004E01FC">
              <w:trPr>
                <w:trHeight w:val="805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C43113" w:rsidRPr="00FE3188" w:rsidRDefault="00C43113" w:rsidP="0041605E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22.07.-31.07.23</w:t>
                  </w:r>
                </w:p>
                <w:p w:rsidR="00C43113" w:rsidRPr="00FE3188" w:rsidRDefault="00C43113" w:rsidP="0041605E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29.07.-07.08.23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20 5</w:t>
                  </w:r>
                  <w:r w:rsidR="00C43113" w:rsidRPr="009A5955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r w:rsidR="00C43113" w:rsidRPr="009A5955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руб.</w:t>
                  </w:r>
                </w:p>
                <w:p w:rsidR="00C43113" w:rsidRDefault="00C43113" w:rsidP="0041605E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22 0</w:t>
                  </w:r>
                  <w:r w:rsidR="00C43113" w:rsidRPr="00FE10E7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43113" w:rsidRDefault="00C43113" w:rsidP="0041605E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22 0</w:t>
                  </w:r>
                  <w:r w:rsidR="00C43113" w:rsidRPr="00436A09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43113" w:rsidRDefault="00C43113" w:rsidP="0041605E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24 0</w:t>
                  </w:r>
                  <w:r w:rsidR="00C43113" w:rsidRPr="006C6DB4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</w:t>
                  </w:r>
                  <w:r w:rsidR="00C43113" w:rsidRPr="006C6DB4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  <w:p w:rsidR="00C43113" w:rsidRDefault="00C43113" w:rsidP="0041605E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</w:tr>
            <w:tr w:rsidR="00C43113" w:rsidRPr="00A9774C" w:rsidTr="007D76E0">
              <w:trPr>
                <w:trHeight w:val="803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C43113" w:rsidRPr="00FE3188" w:rsidRDefault="00C43113" w:rsidP="0041605E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05.08.-14.08.23</w:t>
                  </w:r>
                </w:p>
                <w:p w:rsidR="00C43113" w:rsidRPr="00FE3188" w:rsidRDefault="00C43113" w:rsidP="0041605E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12.08.-21.08.23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22 0</w:t>
                  </w:r>
                  <w:r w:rsidR="00C43113" w:rsidRPr="00AE2E2B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22 0</w:t>
                  </w:r>
                  <w:r w:rsidR="00C43113" w:rsidRPr="00AE2E2B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23 5</w:t>
                  </w:r>
                  <w:r w:rsidR="00C43113" w:rsidRPr="00AE2E2B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23 5</w:t>
                  </w:r>
                  <w:r w:rsidR="00C43113" w:rsidRPr="00AE2E2B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23 5</w:t>
                  </w:r>
                  <w:r w:rsidR="00C43113" w:rsidRPr="00AE2E2B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23 5</w:t>
                  </w:r>
                  <w:r w:rsidR="00C43113" w:rsidRPr="00AE2E2B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  <w:tc>
                <w:tcPr>
                  <w:tcW w:w="2126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25 5</w:t>
                  </w:r>
                  <w:r w:rsidR="00C43113" w:rsidRPr="00AE2E2B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25 5</w:t>
                  </w:r>
                  <w:r w:rsidR="00C43113" w:rsidRPr="00AE2E2B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</w:tc>
            </w:tr>
            <w:tr w:rsidR="00C43113" w:rsidRPr="00A9774C" w:rsidTr="00C43113">
              <w:trPr>
                <w:trHeight w:val="804"/>
              </w:trPr>
              <w:tc>
                <w:tcPr>
                  <w:tcW w:w="1843" w:type="dxa"/>
                  <w:shd w:val="clear" w:color="auto" w:fill="FFFFFF"/>
                  <w:vAlign w:val="center"/>
                </w:tcPr>
                <w:p w:rsidR="00C43113" w:rsidRPr="00FE3188" w:rsidRDefault="00C43113" w:rsidP="0041605E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19.08.-28.08.23</w:t>
                  </w:r>
                </w:p>
                <w:p w:rsidR="00C43113" w:rsidRPr="00FE3188" w:rsidRDefault="00C43113" w:rsidP="0041605E">
                  <w:pPr>
                    <w:framePr w:hSpace="180" w:wrap="around" w:vAnchor="text" w:hAnchor="margin" w:xAlign="center" w:y="-285"/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009AD0"/>
                      <w:sz w:val="24"/>
                      <w:szCs w:val="36"/>
                    </w:rPr>
                    <w:t>26.08.-04.09.23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20 5</w:t>
                  </w:r>
                  <w:r w:rsidR="00C43113" w:rsidRPr="00396B3C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 xml:space="preserve">00 </w:t>
                  </w:r>
                  <w:r w:rsidR="00C43113" w:rsidRPr="00396B3C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руб.</w:t>
                  </w:r>
                </w:p>
                <w:p w:rsidR="00C43113" w:rsidRPr="005D7894" w:rsidRDefault="00C43113" w:rsidP="0041605E">
                  <w:pPr>
                    <w:framePr w:hSpace="180" w:wrap="around" w:vAnchor="text" w:hAnchor="margin" w:xAlign="center" w:y="-285"/>
                  </w:pPr>
                </w:p>
              </w:tc>
              <w:tc>
                <w:tcPr>
                  <w:tcW w:w="2126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22 0</w:t>
                  </w:r>
                  <w:r w:rsidR="00C43113" w:rsidRPr="00593FC5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43113" w:rsidRDefault="00C43113" w:rsidP="0041605E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22 0</w:t>
                  </w:r>
                  <w:r w:rsidR="00C43113" w:rsidRPr="00340A35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 руб.</w:t>
                  </w:r>
                </w:p>
                <w:p w:rsidR="00C43113" w:rsidRDefault="00C43113" w:rsidP="0041605E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  <w:tc>
                <w:tcPr>
                  <w:tcW w:w="2126" w:type="dxa"/>
                  <w:shd w:val="clear" w:color="auto" w:fill="FFFFFF"/>
                </w:tcPr>
                <w:p w:rsidR="00C43113" w:rsidRDefault="0092748F" w:rsidP="0041605E">
                  <w:pPr>
                    <w:framePr w:hSpace="180" w:wrap="around" w:vAnchor="text" w:hAnchor="margin" w:xAlign="center" w:y="-285"/>
                    <w:jc w:val="center"/>
                  </w:pPr>
                  <w:r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24 0</w:t>
                  </w:r>
                  <w:r w:rsidR="00C43113" w:rsidRPr="00DF52C0">
                    <w:rPr>
                      <w:rFonts w:asciiTheme="minorHAnsi" w:eastAsia="Cambria" w:hAnsiTheme="minorHAnsi" w:cstheme="minorHAnsi"/>
                      <w:color w:val="FF0000"/>
                      <w:sz w:val="36"/>
                      <w:szCs w:val="36"/>
                    </w:rPr>
                    <w:t>00</w:t>
                  </w:r>
                  <w:r w:rsidR="00C43113" w:rsidRPr="00DF52C0">
                    <w:rPr>
                      <w:rFonts w:asciiTheme="minorHAnsi" w:hAnsiTheme="minorHAnsi" w:cstheme="minorHAnsi"/>
                      <w:color w:val="FF0000"/>
                      <w:sz w:val="36"/>
                      <w:szCs w:val="36"/>
                    </w:rPr>
                    <w:t xml:space="preserve"> руб.</w:t>
                  </w:r>
                </w:p>
                <w:p w:rsidR="00C43113" w:rsidRDefault="00C43113" w:rsidP="0041605E">
                  <w:pPr>
                    <w:framePr w:hSpace="180" w:wrap="around" w:vAnchor="text" w:hAnchor="margin" w:xAlign="center" w:y="-285"/>
                    <w:jc w:val="center"/>
                  </w:pPr>
                </w:p>
              </w:tc>
            </w:tr>
          </w:tbl>
          <w:p w:rsidR="00256A0B" w:rsidRPr="002075B4" w:rsidRDefault="00256A0B" w:rsidP="00256A0B">
            <w:pPr>
              <w:widowControl w:val="0"/>
              <w:jc w:val="both"/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Times New Roman" w:eastAsia="Arial" w:hAnsi="Times New Roman"/>
                <w:b/>
                <w:color w:val="FF0000"/>
                <w:sz w:val="28"/>
                <w:szCs w:val="28"/>
                <w:lang w:eastAsia="en-US"/>
              </w:rPr>
              <w:t xml:space="preserve">          </w:t>
            </w:r>
            <w:r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075B4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>В стоимость включено:</w:t>
            </w:r>
            <w:r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56A0B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 xml:space="preserve">Дополнительно </w:t>
            </w:r>
            <w:r w:rsidR="00806F78">
              <w:rPr>
                <w:rFonts w:ascii="Century Gothic" w:eastAsia="Arial" w:hAnsi="Century Gothic"/>
                <w:b/>
                <w:color w:val="FF0000"/>
                <w:sz w:val="22"/>
                <w:szCs w:val="22"/>
                <w:lang w:eastAsia="en-US"/>
              </w:rPr>
              <w:t>оплачивается проезд*</w:t>
            </w:r>
          </w:p>
          <w:p w:rsidR="00256A0B" w:rsidRPr="002075B4" w:rsidRDefault="00256A0B" w:rsidP="00256A0B">
            <w:pPr>
              <w:widowControl w:val="0"/>
              <w:spacing w:line="340" w:lineRule="exact"/>
              <w:ind w:firstLine="426"/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</w:t>
            </w:r>
            <w:r w:rsidRPr="002075B4">
              <w:rPr>
                <w:rFonts w:ascii="Century Gothic" w:eastAsia="Arial" w:hAnsi="Century Gothic" w:cs="Arial"/>
                <w:b/>
                <w:bCs/>
                <w:noProof/>
                <w:color w:val="009AD0"/>
                <w:sz w:val="22"/>
                <w:szCs w:val="22"/>
              </w:rPr>
              <w:drawing>
                <wp:inline distT="0" distB="0" distL="0" distR="0" wp14:anchorId="43C6E845" wp14:editId="40C96AE5">
                  <wp:extent cx="190734" cy="1619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075B4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>Проживание в номере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                   </w:t>
            </w:r>
            <w:r w:rsidR="00806F78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</w:t>
            </w:r>
            <w:r w:rsidRPr="00256A0B">
              <w:rPr>
                <w:rFonts w:ascii="Century Gothic" w:eastAsia="Arial" w:hAnsi="Century Gothic"/>
                <w:b/>
                <w:color w:val="00B0F0"/>
                <w:sz w:val="22"/>
                <w:szCs w:val="22"/>
                <w:lang w:eastAsia="en-US"/>
              </w:rPr>
              <w:t xml:space="preserve"> </w:t>
            </w:r>
            <w:r w:rsidRPr="002075B4">
              <w:rPr>
                <w:rFonts w:ascii="Century Gothic" w:eastAsia="Arial" w:hAnsi="Century Gothic" w:cs="Arial"/>
                <w:b/>
                <w:bCs/>
                <w:noProof/>
                <w:color w:val="009AD0"/>
                <w:sz w:val="22"/>
                <w:szCs w:val="22"/>
              </w:rPr>
              <w:drawing>
                <wp:inline distT="0" distB="0" distL="0" distR="0" wp14:anchorId="0A16A624" wp14:editId="21F0697A">
                  <wp:extent cx="190734" cy="16192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46" cy="160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85CB7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6 50</w:t>
            </w:r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0 </w:t>
            </w:r>
            <w:proofErr w:type="spellStart"/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руб</w:t>
            </w:r>
            <w:proofErr w:type="spellEnd"/>
            <w:r w:rsidRPr="00256A0B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/взрослый</w:t>
            </w:r>
            <w:r w:rsidR="00806F78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(плацкарт)</w:t>
            </w:r>
          </w:p>
          <w:p w:rsidR="00137790" w:rsidRDefault="00256A0B" w:rsidP="00256A0B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</w:pP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  </w:t>
            </w:r>
            <w:r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</w:t>
            </w:r>
            <w:r w:rsidR="0092748F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</w:t>
            </w: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 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1F0B4237" wp14:editId="0DF80A1B">
                  <wp:extent cx="190500" cy="16172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A0B">
              <w:rPr>
                <w:rFonts w:ascii="Century Gothic" w:hAnsi="Century Gothic"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3-х разовое питание                                  </w:t>
            </w:r>
            <w:r w:rsidR="00806F78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="00806F78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  </w:t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7FA86447" wp14:editId="7A1BFA04">
                  <wp:extent cx="190500" cy="16172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6A0B">
              <w:rPr>
                <w:rFonts w:ascii="Century Gothic" w:hAnsi="Century Gothic"/>
                <w:b/>
                <w:color w:val="00B0F0"/>
                <w:sz w:val="22"/>
                <w:szCs w:val="22"/>
              </w:rPr>
              <w:t xml:space="preserve"> </w:t>
            </w:r>
            <w:r w:rsidR="00885CB7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4 5</w:t>
            </w:r>
            <w:r w:rsidR="00806F78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00 </w:t>
            </w:r>
            <w:proofErr w:type="spellStart"/>
            <w:r w:rsidR="00806F78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руб</w:t>
            </w:r>
            <w:proofErr w:type="spellEnd"/>
            <w:r w:rsidR="00806F78"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>/детский (плацкарт)</w:t>
            </w:r>
          </w:p>
          <w:p w:rsidR="003B330B" w:rsidRPr="00256A0B" w:rsidRDefault="003B330B" w:rsidP="00256A0B">
            <w:pPr>
              <w:tabs>
                <w:tab w:val="left" w:pos="6111"/>
              </w:tabs>
              <w:spacing w:line="340" w:lineRule="exact"/>
              <w:ind w:right="743"/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</w:pP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             </w:t>
            </w:r>
            <w:r w:rsidRPr="00256A0B">
              <w:rPr>
                <w:rFonts w:ascii="Century Gothic" w:hAnsi="Century Gothic"/>
                <w:noProof/>
                <w:color w:val="009AD0"/>
                <w:sz w:val="22"/>
                <w:szCs w:val="22"/>
              </w:rPr>
              <w:drawing>
                <wp:inline distT="0" distB="0" distL="0" distR="0" wp14:anchorId="1E535FD2" wp14:editId="7F8FB235">
                  <wp:extent cx="190500" cy="16172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91" cy="1597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eastAsia="MS Mincho" w:hAnsi="Century Gothic"/>
                <w:b/>
                <w:color w:val="00B0F0"/>
                <w:sz w:val="22"/>
                <w:szCs w:val="22"/>
                <w:lang w:eastAsia="en-US"/>
              </w:rPr>
              <w:t xml:space="preserve"> Страховка </w:t>
            </w:r>
          </w:p>
          <w:p w:rsidR="005E5ED3" w:rsidRPr="00806F78" w:rsidRDefault="005E5ED3" w:rsidP="00806F78">
            <w:pPr>
              <w:tabs>
                <w:tab w:val="left" w:pos="6111"/>
              </w:tabs>
              <w:spacing w:line="340" w:lineRule="exact"/>
              <w:ind w:right="1026"/>
              <w:jc w:val="center"/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</w:pPr>
            <w:r w:rsidRPr="00256A0B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*</w:t>
            </w:r>
            <w:r w:rsidR="00256A0B"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 В стоимость проезда включено: ж/д билет Ха</w:t>
            </w:r>
            <w:r w:rsid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баровск-Находка-Хабаровск </w:t>
            </w:r>
            <w:r w:rsidR="00256A0B"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 xml:space="preserve">+ </w:t>
            </w:r>
            <w:r w:rsidR="00806F78" w:rsidRPr="00806F78">
              <w:rPr>
                <w:rFonts w:ascii="Times New Roman" w:eastAsia="MS Mincho" w:hAnsi="Times New Roman"/>
                <w:b/>
                <w:color w:val="E60000"/>
                <w:sz w:val="24"/>
                <w:szCs w:val="28"/>
                <w:lang w:eastAsia="en-US"/>
              </w:rPr>
              <w:t>трансфер</w:t>
            </w:r>
          </w:p>
          <w:p w:rsidR="005610B1" w:rsidRPr="005610B1" w:rsidRDefault="00256A0B" w:rsidP="005610B1">
            <w:pPr>
              <w:tabs>
                <w:tab w:val="left" w:pos="6111"/>
              </w:tabs>
              <w:spacing w:line="340" w:lineRule="exact"/>
              <w:ind w:right="743"/>
              <w:jc w:val="center"/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</w:pP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Дети до 3-</w:t>
            </w:r>
            <w:r w:rsidR="00EA3360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х лет без места и без питания 20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00</w:t>
            </w:r>
            <w:r w:rsidR="00806F78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 руб.</w:t>
            </w:r>
            <w:r w:rsidR="00377358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 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(обслуживание на базе)+ 800 руб</w:t>
            </w:r>
            <w:r w:rsidR="00377358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 xml:space="preserve">. </w:t>
            </w:r>
            <w:r w:rsidRPr="00256A0B">
              <w:rPr>
                <w:rFonts w:ascii="Times New Roman" w:eastAsia="MS Mincho" w:hAnsi="Times New Roman"/>
                <w:b/>
                <w:i/>
                <w:color w:val="E60000"/>
                <w:sz w:val="24"/>
                <w:szCs w:val="24"/>
                <w:lang w:eastAsia="en-US"/>
              </w:rPr>
              <w:t>(трансфер).</w:t>
            </w:r>
          </w:p>
          <w:p w:rsidR="00EC388C" w:rsidRDefault="00256A0B" w:rsidP="00F30469">
            <w:pPr>
              <w:widowControl w:val="0"/>
              <w:jc w:val="center"/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</w:pPr>
            <w:r w:rsidRPr="00256A0B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Д</w:t>
            </w:r>
            <w:r w:rsidR="001F5D26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 xml:space="preserve">ети до 10-х лет скидка 500 </w:t>
            </w:r>
            <w:proofErr w:type="spellStart"/>
            <w:r w:rsidR="001F5D26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руб</w:t>
            </w:r>
            <w:proofErr w:type="spellEnd"/>
            <w:r w:rsidR="001F5D26"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  <w:t>!</w:t>
            </w:r>
          </w:p>
          <w:p w:rsidR="00F30469" w:rsidRPr="00F30469" w:rsidRDefault="00F30469" w:rsidP="00F30469">
            <w:pPr>
              <w:widowControl w:val="0"/>
              <w:rPr>
                <w:rFonts w:ascii="Times New Roman" w:eastAsia="Arial" w:hAnsi="Times New Roman"/>
                <w:b/>
                <w:i/>
                <w:color w:val="FF0000"/>
                <w:sz w:val="24"/>
                <w:szCs w:val="28"/>
              </w:rPr>
            </w:pPr>
          </w:p>
        </w:tc>
      </w:tr>
    </w:tbl>
    <w:p w:rsidR="00D83D4A" w:rsidRPr="009C7F4E" w:rsidRDefault="00D83D4A" w:rsidP="0041605E">
      <w:pPr>
        <w:spacing w:before="240" w:line="240" w:lineRule="exact"/>
        <w:rPr>
          <w:rFonts w:ascii="Century Gothic" w:eastAsia="MS Mincho" w:hAnsi="Century Gothic"/>
          <w:b/>
          <w:color w:val="E60000"/>
          <w:sz w:val="56"/>
          <w:szCs w:val="66"/>
          <w:lang w:eastAsia="en-US"/>
        </w:rPr>
      </w:pPr>
      <w:bookmarkStart w:id="0" w:name="_GoBack"/>
      <w:bookmarkEnd w:id="0"/>
    </w:p>
    <w:sectPr w:rsidR="00D83D4A" w:rsidRPr="009C7F4E" w:rsidSect="0041605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7E0" w:rsidRDefault="004677E0" w:rsidP="00D83D4A">
      <w:r>
        <w:separator/>
      </w:r>
    </w:p>
  </w:endnote>
  <w:endnote w:type="continuationSeparator" w:id="0">
    <w:p w:rsidR="004677E0" w:rsidRDefault="004677E0" w:rsidP="00D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7E0" w:rsidRDefault="004677E0" w:rsidP="00D83D4A">
      <w:r>
        <w:separator/>
      </w:r>
    </w:p>
  </w:footnote>
  <w:footnote w:type="continuationSeparator" w:id="0">
    <w:p w:rsidR="004677E0" w:rsidRDefault="004677E0" w:rsidP="00D83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6.5pt;visibility:visible;mso-wrap-style:square" o:bullet="t">
        <v:imagedata r:id="rId1" o:title=""/>
      </v:shape>
    </w:pict>
  </w:numPicBullet>
  <w:abstractNum w:abstractNumId="0">
    <w:nsid w:val="70F4148D"/>
    <w:multiLevelType w:val="hybridMultilevel"/>
    <w:tmpl w:val="B1EA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0C"/>
    <w:rsid w:val="00005242"/>
    <w:rsid w:val="00005452"/>
    <w:rsid w:val="00010BEF"/>
    <w:rsid w:val="000511E3"/>
    <w:rsid w:val="00057EFF"/>
    <w:rsid w:val="000819DB"/>
    <w:rsid w:val="0008436A"/>
    <w:rsid w:val="00086566"/>
    <w:rsid w:val="000B6680"/>
    <w:rsid w:val="000D7F42"/>
    <w:rsid w:val="001131CC"/>
    <w:rsid w:val="00137790"/>
    <w:rsid w:val="00184159"/>
    <w:rsid w:val="00186DE4"/>
    <w:rsid w:val="001C0313"/>
    <w:rsid w:val="001C7458"/>
    <w:rsid w:val="001F5D26"/>
    <w:rsid w:val="002075B4"/>
    <w:rsid w:val="00217B47"/>
    <w:rsid w:val="00236E9C"/>
    <w:rsid w:val="00256A0B"/>
    <w:rsid w:val="002639DA"/>
    <w:rsid w:val="002847D4"/>
    <w:rsid w:val="00297459"/>
    <w:rsid w:val="002B560A"/>
    <w:rsid w:val="002E2FF5"/>
    <w:rsid w:val="00330C9A"/>
    <w:rsid w:val="003432FA"/>
    <w:rsid w:val="00344DB2"/>
    <w:rsid w:val="00377358"/>
    <w:rsid w:val="00382F43"/>
    <w:rsid w:val="003A2AFF"/>
    <w:rsid w:val="003B330B"/>
    <w:rsid w:val="003B6718"/>
    <w:rsid w:val="003E1D1A"/>
    <w:rsid w:val="004037FB"/>
    <w:rsid w:val="00405692"/>
    <w:rsid w:val="0041605E"/>
    <w:rsid w:val="0043208E"/>
    <w:rsid w:val="0044310A"/>
    <w:rsid w:val="00454364"/>
    <w:rsid w:val="004677E0"/>
    <w:rsid w:val="0047109C"/>
    <w:rsid w:val="004A7C66"/>
    <w:rsid w:val="004A7CF1"/>
    <w:rsid w:val="004C324B"/>
    <w:rsid w:val="004D28FF"/>
    <w:rsid w:val="004E466D"/>
    <w:rsid w:val="00502325"/>
    <w:rsid w:val="00512B9F"/>
    <w:rsid w:val="00554136"/>
    <w:rsid w:val="005610B1"/>
    <w:rsid w:val="005746ED"/>
    <w:rsid w:val="00576889"/>
    <w:rsid w:val="0059384B"/>
    <w:rsid w:val="00597EC0"/>
    <w:rsid w:val="005A6C7D"/>
    <w:rsid w:val="005B15B1"/>
    <w:rsid w:val="005B64C6"/>
    <w:rsid w:val="005D59D2"/>
    <w:rsid w:val="005D7894"/>
    <w:rsid w:val="005E5ED3"/>
    <w:rsid w:val="005F4F4D"/>
    <w:rsid w:val="005F5737"/>
    <w:rsid w:val="0060033E"/>
    <w:rsid w:val="00625DA3"/>
    <w:rsid w:val="00646069"/>
    <w:rsid w:val="006704DC"/>
    <w:rsid w:val="00694EF5"/>
    <w:rsid w:val="006A7436"/>
    <w:rsid w:val="00705017"/>
    <w:rsid w:val="007050AC"/>
    <w:rsid w:val="00720A14"/>
    <w:rsid w:val="00727A30"/>
    <w:rsid w:val="007869F8"/>
    <w:rsid w:val="007B5C73"/>
    <w:rsid w:val="007D635A"/>
    <w:rsid w:val="00806F78"/>
    <w:rsid w:val="00831B74"/>
    <w:rsid w:val="00833A86"/>
    <w:rsid w:val="00847409"/>
    <w:rsid w:val="00856D7C"/>
    <w:rsid w:val="00872B9E"/>
    <w:rsid w:val="00880302"/>
    <w:rsid w:val="00885CB7"/>
    <w:rsid w:val="008A0F95"/>
    <w:rsid w:val="008C0F43"/>
    <w:rsid w:val="008C60C9"/>
    <w:rsid w:val="0092748F"/>
    <w:rsid w:val="00934EF5"/>
    <w:rsid w:val="0095038B"/>
    <w:rsid w:val="00967FD9"/>
    <w:rsid w:val="00975F1E"/>
    <w:rsid w:val="00992553"/>
    <w:rsid w:val="009A1B0C"/>
    <w:rsid w:val="009B1E2B"/>
    <w:rsid w:val="009B503A"/>
    <w:rsid w:val="009C29FF"/>
    <w:rsid w:val="009C7F4E"/>
    <w:rsid w:val="00A129D7"/>
    <w:rsid w:val="00A40159"/>
    <w:rsid w:val="00A879B8"/>
    <w:rsid w:val="00AA6F5E"/>
    <w:rsid w:val="00AF0D7E"/>
    <w:rsid w:val="00AF2EFA"/>
    <w:rsid w:val="00B210EC"/>
    <w:rsid w:val="00B230B3"/>
    <w:rsid w:val="00B513B0"/>
    <w:rsid w:val="00B53B96"/>
    <w:rsid w:val="00B57B39"/>
    <w:rsid w:val="00B717B1"/>
    <w:rsid w:val="00B81A18"/>
    <w:rsid w:val="00B92BC4"/>
    <w:rsid w:val="00BC22FF"/>
    <w:rsid w:val="00BE7E0E"/>
    <w:rsid w:val="00C168BB"/>
    <w:rsid w:val="00C373D7"/>
    <w:rsid w:val="00C43113"/>
    <w:rsid w:val="00C55170"/>
    <w:rsid w:val="00C7128A"/>
    <w:rsid w:val="00C82B82"/>
    <w:rsid w:val="00C94370"/>
    <w:rsid w:val="00CA3012"/>
    <w:rsid w:val="00CE6CE3"/>
    <w:rsid w:val="00CF4CE8"/>
    <w:rsid w:val="00D0692B"/>
    <w:rsid w:val="00D166E4"/>
    <w:rsid w:val="00D421AD"/>
    <w:rsid w:val="00D454A4"/>
    <w:rsid w:val="00D7573E"/>
    <w:rsid w:val="00D83D4A"/>
    <w:rsid w:val="00DA5AAE"/>
    <w:rsid w:val="00DB0923"/>
    <w:rsid w:val="00DC1D2D"/>
    <w:rsid w:val="00DC4837"/>
    <w:rsid w:val="00DD3D07"/>
    <w:rsid w:val="00E10F4A"/>
    <w:rsid w:val="00E2215B"/>
    <w:rsid w:val="00E22477"/>
    <w:rsid w:val="00E3126B"/>
    <w:rsid w:val="00E454C9"/>
    <w:rsid w:val="00E52C30"/>
    <w:rsid w:val="00E534CE"/>
    <w:rsid w:val="00E62FA9"/>
    <w:rsid w:val="00E92116"/>
    <w:rsid w:val="00EA3360"/>
    <w:rsid w:val="00EB1575"/>
    <w:rsid w:val="00EB518B"/>
    <w:rsid w:val="00EB7BC8"/>
    <w:rsid w:val="00EC388C"/>
    <w:rsid w:val="00EC6590"/>
    <w:rsid w:val="00EE3C2A"/>
    <w:rsid w:val="00F30469"/>
    <w:rsid w:val="00F63348"/>
    <w:rsid w:val="00F91DB6"/>
    <w:rsid w:val="00F965AE"/>
    <w:rsid w:val="00F976A8"/>
    <w:rsid w:val="00FA5114"/>
    <w:rsid w:val="00FB40C9"/>
    <w:rsid w:val="00FD3856"/>
    <w:rsid w:val="00FE1A6B"/>
    <w:rsid w:val="00FE3188"/>
    <w:rsid w:val="00FE3D70"/>
    <w:rsid w:val="00FF464C"/>
    <w:rsid w:val="00FF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A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4A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83D4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a4">
    <w:name w:val="Другое"/>
    <w:basedOn w:val="a"/>
    <w:link w:val="a3"/>
    <w:rsid w:val="00D83D4A"/>
    <w:pPr>
      <w:widowControl w:val="0"/>
      <w:shd w:val="clear" w:color="auto" w:fill="FFFFFF"/>
      <w:jc w:val="center"/>
    </w:pPr>
    <w:rPr>
      <w:rFonts w:ascii="Arial" w:eastAsia="Arial" w:hAnsi="Arial" w:cs="Arial"/>
      <w:b/>
      <w:bCs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D4A"/>
  </w:style>
  <w:style w:type="paragraph" w:styleId="a7">
    <w:name w:val="footer"/>
    <w:basedOn w:val="a"/>
    <w:link w:val="a8"/>
    <w:uiPriority w:val="99"/>
    <w:unhideWhenUsed/>
    <w:rsid w:val="00D83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D4A"/>
  </w:style>
  <w:style w:type="paragraph" w:styleId="a9">
    <w:name w:val="Balloon Text"/>
    <w:basedOn w:val="a"/>
    <w:link w:val="aa"/>
    <w:uiPriority w:val="99"/>
    <w:semiHidden/>
    <w:unhideWhenUsed/>
    <w:rsid w:val="00D83D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4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F14A-1F81-475B-8FF8-F1B58F08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Турмаркет</dc:creator>
  <cp:lastModifiedBy>Ирина Колпакова</cp:lastModifiedBy>
  <cp:revision>4</cp:revision>
  <cp:lastPrinted>2022-10-10T05:21:00Z</cp:lastPrinted>
  <dcterms:created xsi:type="dcterms:W3CDTF">2023-04-05T01:52:00Z</dcterms:created>
  <dcterms:modified xsi:type="dcterms:W3CDTF">2023-04-21T02:10:00Z</dcterms:modified>
</cp:coreProperties>
</file>