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9" w:rsidRDefault="00B534A1">
      <w:r>
        <w:rPr>
          <w:noProof/>
          <w:lang w:eastAsia="ru-RU"/>
        </w:rPr>
        <w:drawing>
          <wp:inline distT="0" distB="0" distL="0" distR="0">
            <wp:extent cx="7010400" cy="997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D3" w:rsidRDefault="00E70CD3"/>
    <w:p w:rsidR="00E70CD3" w:rsidRPr="00E70CD3" w:rsidRDefault="00E70CD3" w:rsidP="00B534A1">
      <w:pPr>
        <w:pBdr>
          <w:bottom w:val="single" w:sz="12" w:space="3" w:color="E6E6E6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Зимний экспресс "В гости к деду Морозу" из Москвы</w:t>
      </w:r>
    </w:p>
    <w:p w:rsidR="00E70CD3" w:rsidRPr="0004132E" w:rsidRDefault="00E70CD3"/>
    <w:p w:rsidR="0004132E" w:rsidRPr="0004132E" w:rsidRDefault="0004132E">
      <w:r>
        <w:rPr>
          <w:lang w:val="en-US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00425" cy="2266950"/>
            <wp:effectExtent l="0" t="0" r="9525" b="0"/>
            <wp:docPr id="2" name="Рисунок 2" descr="C:\Users\Ирина Колпакова\Desktop\a99e29c8783f782edd0dbd178e93d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a99e29c8783f782edd0dbd178e93db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Маршрут: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Москва – Великий Устюг – Москва</w:t>
      </w:r>
    </w:p>
    <w:p w:rsidR="0018637B" w:rsidRPr="00E70CD3" w:rsidRDefault="0018637B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637B" w:rsidRPr="0018637B" w:rsidRDefault="00E70CD3" w:rsidP="00E70CD3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</w:pPr>
      <w:r w:rsidRPr="0018637B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  <w:t>Даты заездов:</w:t>
      </w:r>
    </w:p>
    <w:p w:rsidR="0018637B" w:rsidRPr="0018637B" w:rsidRDefault="00E70CD3" w:rsidP="00E70CD3">
      <w:pPr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70C0"/>
          <w:sz w:val="21"/>
          <w:szCs w:val="21"/>
          <w:lang w:eastAsia="ru-RU"/>
        </w:rPr>
        <w:t xml:space="preserve">25 – 27 декабря 2020 г., </w:t>
      </w:r>
    </w:p>
    <w:p w:rsidR="0018637B" w:rsidRPr="0018637B" w:rsidRDefault="00E70CD3" w:rsidP="00E70CD3">
      <w:pPr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3 - 5 января 2021 г.,</w:t>
      </w:r>
    </w:p>
    <w:p w:rsidR="00E70CD3" w:rsidRPr="0018637B" w:rsidRDefault="00E70CD3" w:rsidP="00E70CD3">
      <w:pPr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5 - 7 января 2021 г.</w:t>
      </w:r>
    </w:p>
    <w:p w:rsidR="0018637B" w:rsidRPr="00E70CD3" w:rsidRDefault="0018637B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Продолжительность: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 дня/ 2 ночи</w:t>
      </w:r>
    </w:p>
    <w:p w:rsidR="00B534A1" w:rsidRPr="00E70CD3" w:rsidRDefault="00B534A1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стоимость включено: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проезд на специализированном туристском поезде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постельное белье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горячее питание в вагоне-ресторане туда и обратно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анимационная программа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медицинское обслуживание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экскурсионная программа по Великому Устюгу</w:t>
      </w:r>
    </w:p>
    <w:p w:rsidR="00E70CD3" w:rsidRPr="00E70CD3" w:rsidRDefault="00E70CD3" w:rsidP="00E70CD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грамота и подарок</w:t>
      </w:r>
    </w:p>
    <w:p w:rsidR="00E70CD3" w:rsidRDefault="00E70CD3"/>
    <w:p w:rsidR="00B534A1" w:rsidRPr="00B534A1" w:rsidRDefault="00B534A1">
      <w:pPr>
        <w:rPr>
          <w:b/>
        </w:rPr>
      </w:pPr>
      <w:r w:rsidRPr="00B534A1">
        <w:rPr>
          <w:b/>
        </w:rPr>
        <w:t>Дополнительно оплачивается:</w:t>
      </w:r>
    </w:p>
    <w:p w:rsidR="00B534A1" w:rsidRPr="00B534A1" w:rsidRDefault="00B534A1">
      <w:r>
        <w:t>авиабилеты Хабаровск-Москва-Хабаровск</w:t>
      </w:r>
    </w:p>
    <w:p w:rsidR="0004132E" w:rsidRDefault="0004132E" w:rsidP="001B6ECC">
      <w:pPr>
        <w:jc w:val="center"/>
        <w:rPr>
          <w:b/>
          <w:sz w:val="32"/>
          <w:szCs w:val="32"/>
          <w:lang w:val="en-US"/>
        </w:rPr>
      </w:pPr>
    </w:p>
    <w:p w:rsidR="00E70CD3" w:rsidRPr="00F96B69" w:rsidRDefault="00B534A1" w:rsidP="001B6E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96B69">
        <w:rPr>
          <w:b/>
          <w:sz w:val="32"/>
          <w:szCs w:val="32"/>
        </w:rPr>
        <w:lastRenderedPageBreak/>
        <w:t>ПРОГРАММА ТУРА</w:t>
      </w:r>
    </w:p>
    <w:p w:rsidR="00E70CD3" w:rsidRDefault="00E70CD3"/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09:30* Отправление «Зимнего экспресса» из Москвы. В дороге не скучаем, готовимся к встрече с Дедом Морозом!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Развлекательная вожатская программа (конкурсы, викторины). Пишем письма Деду Морозу.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Обед и ужин – в вагоне-ресторане.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 день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07:30* Прибытие </w:t>
      </w:r>
      <w:proofErr w:type="spell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турпоезда</w:t>
      </w:r>
      <w:proofErr w:type="spell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Котлас. Рассадка по автобусам. </w:t>
      </w: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Переезд в Великий Устюг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09:00 - 20:00* </w:t>
      </w: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Знакомство с исторической частью города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Безмолвны старинные здания, но в песне ветров слышится история города, много интересных историй из глубины веков знают и устюжане. Экскурсия в сопровождении гида по древним улочкам Великого Устюга приоткроет как взрослым, так и детям завесу над тайнами древнего города со славной историей. Вам представится прекрасная возможность увидеть уникальные памятники </w:t>
      </w:r>
      <w:proofErr w:type="spell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севернорусского</w:t>
      </w:r>
      <w:proofErr w:type="spell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зодчества XVII – XIX веков (Соборное Дворище; собор Прокопия Праведного, построенный в честь известного устюжского святого; архитектурный комплекс Михайло-Архангельского и </w:t>
      </w:r>
      <w:proofErr w:type="spell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Спасо</w:t>
      </w:r>
      <w:proofErr w:type="spell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-Преображенского монастырей). Вы прогуляетесь по набережной реки Сухоны, откуда открывается особенно живописный </w:t>
      </w:r>
      <w:proofErr w:type="gram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</w:t>
      </w:r>
      <w:proofErr w:type="gram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город, так и на противоположный берег реки, где расположена древняя Дымковская слобода. Плывут над заснеженными просторами Сухоны многопалубные сказочные корабли-храмы, а ветер надувает их паруса…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Посиделки. </w:t>
      </w: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Предлагаем побывать в крестьянской избе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 теплой печки в самый сочельник, когда вся семья в сборе в ожидании Чуда появления первой звезды,  возвестившей о рождении Христа.  Северный окающий говорок, традиционные костюмы, обрядовое пение окунут вас в атмосферу  деревенского праздника.  «Коза рогатая», «медведь ученый»,  «целовальные» игры,  </w:t>
      </w:r>
      <w:proofErr w:type="spell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колядовщики</w:t>
      </w:r>
      <w:proofErr w:type="spell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добавят задора,  веселья и смеха.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Экскурсия в Дом Моды Деда Мороза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Свободное время (катание с русских горок, посещение сувенирных магазинов), а также посещение Почты Деда Мороза.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Обед. Переезд на Вотчину деда Мороза.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Посещение Вотчины Деда Мороза</w:t>
      </w: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Программа в Вотчине начинается со встречи сказочным персонажем у ворот, а дальше ветер волшебства подхватит вас и закружит на «Тропе Сказок»,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главное, о чем вам шепчет ветер, вас ждет в тереме Деда Мороза. Поднимайтесь на его тесовое крыльцо, входите  в узорчатые двери! Здесь вам подскажут, как не заблудиться в Вотчине, вы увидите ее уменьшенную копию – сказочный макет, запомните имена и обличье тех ее обитателей, которых вы могли встретить на «Тропе Сказок», а может и проглядели. Теперь уж точно знать будете, кто в сказке живет, а кто праздничные караваи печет, чтоб дорогих гостей потчевать. В обсерватории Деда Мороза 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 в кабинет волшебника, и в его библиотеку, и даже в опочивальню позволят заглянуть, и в светелке волшебных предметов многому подивиться.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и сам российский Дед Мороз вас гостеприимно встречает! 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увлекательный для взрослых и детей маршрут по Вотчине включает посещение игровой развлекательной программы.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Вручение подарков и грамот сказочными персонажами.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Свободное время для самостоятельных прогулок, аттракционы (за дополнительную плату) – катание с горы, на буранах, на печке и т.д</w:t>
      </w:r>
      <w:proofErr w:type="gram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Переезд в город.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Ужин.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22:00* Отправление «Зимнего экспресса» из Котласа.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день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Развлекательная вожатская программа (конкурсы, викторины), 3-х разовое горячее питание в вагонах-ресторанах.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20:00* Прибытие поезда в  Москву.</w:t>
      </w:r>
    </w:p>
    <w:p w:rsidR="00E70CD3" w:rsidRPr="00E70CD3" w:rsidRDefault="00E70CD3" w:rsidP="00E70CD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*время отправления и прибытия </w:t>
      </w:r>
      <w:proofErr w:type="spellStart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турпоезда</w:t>
      </w:r>
      <w:proofErr w:type="spellEnd"/>
      <w:r w:rsidRPr="00E7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указано ориентировочно. О возможных изменениях в расписании движения поезда будет объявлено дополнительно</w:t>
      </w:r>
    </w:p>
    <w:p w:rsidR="00E70CD3" w:rsidRDefault="00E70CD3" w:rsidP="00E70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70C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указана на 1 человека за тур в рублях:</w:t>
      </w:r>
    </w:p>
    <w:p w:rsidR="00E70CD3" w:rsidRPr="00E70CD3" w:rsidRDefault="00E70CD3" w:rsidP="00E70C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512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1388"/>
        <w:gridCol w:w="914"/>
        <w:gridCol w:w="1327"/>
        <w:gridCol w:w="1246"/>
        <w:gridCol w:w="1163"/>
        <w:gridCol w:w="851"/>
        <w:gridCol w:w="992"/>
      </w:tblGrid>
      <w:tr w:rsidR="00E70CD3" w:rsidRPr="00E70CD3" w:rsidTr="00E70CD3">
        <w:tc>
          <w:tcPr>
            <w:tcW w:w="3631" w:type="dxa"/>
            <w:vMerge w:val="restart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Категория туриста</w:t>
            </w:r>
          </w:p>
        </w:tc>
        <w:tc>
          <w:tcPr>
            <w:tcW w:w="2302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 – 27.12.2020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03 – 05.01.2021</w:t>
            </w:r>
          </w:p>
        </w:tc>
        <w:tc>
          <w:tcPr>
            <w:tcW w:w="4252" w:type="dxa"/>
            <w:gridSpan w:val="4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ind w:right="53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 – 07.01.2021</w:t>
            </w:r>
          </w:p>
        </w:tc>
      </w:tr>
      <w:tr w:rsidR="00E70CD3" w:rsidRPr="00E70CD3" w:rsidTr="00E70CD3">
        <w:tc>
          <w:tcPr>
            <w:tcW w:w="3631" w:type="dxa"/>
            <w:vMerge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Плацкарт</w:t>
            </w:r>
          </w:p>
        </w:tc>
        <w:tc>
          <w:tcPr>
            <w:tcW w:w="914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Купе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Плацкарт</w:t>
            </w:r>
          </w:p>
        </w:tc>
        <w:tc>
          <w:tcPr>
            <w:tcW w:w="1246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Купе</w:t>
            </w:r>
          </w:p>
        </w:tc>
        <w:tc>
          <w:tcPr>
            <w:tcW w:w="1163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Плацкарт</w:t>
            </w:r>
          </w:p>
        </w:tc>
        <w:tc>
          <w:tcPr>
            <w:tcW w:w="1843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Купе</w:t>
            </w:r>
          </w:p>
        </w:tc>
      </w:tr>
      <w:tr w:rsidR="00E70CD3" w:rsidRPr="00E70CD3" w:rsidTr="00E70CD3">
        <w:tc>
          <w:tcPr>
            <w:tcW w:w="363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388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18 950</w:t>
            </w:r>
          </w:p>
        </w:tc>
        <w:tc>
          <w:tcPr>
            <w:tcW w:w="914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25 420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246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1163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843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</w:t>
            </w:r>
          </w:p>
        </w:tc>
      </w:tr>
      <w:tr w:rsidR="00E70CD3" w:rsidRPr="00E70CD3" w:rsidTr="00E70CD3">
        <w:tc>
          <w:tcPr>
            <w:tcW w:w="363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Школьник (10 - 17)</w:t>
            </w:r>
          </w:p>
        </w:tc>
        <w:tc>
          <w:tcPr>
            <w:tcW w:w="1388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15 140</w:t>
            </w:r>
          </w:p>
        </w:tc>
        <w:tc>
          <w:tcPr>
            <w:tcW w:w="914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24 380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15 900</w:t>
            </w:r>
          </w:p>
        </w:tc>
        <w:tc>
          <w:tcPr>
            <w:tcW w:w="1246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163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15 900</w:t>
            </w:r>
          </w:p>
        </w:tc>
        <w:tc>
          <w:tcPr>
            <w:tcW w:w="1843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</w:t>
            </w:r>
          </w:p>
        </w:tc>
      </w:tr>
      <w:tr w:rsidR="00E70CD3" w:rsidRPr="00E70CD3" w:rsidTr="00E70CD3">
        <w:tc>
          <w:tcPr>
            <w:tcW w:w="363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(7 - 9)</w:t>
            </w:r>
          </w:p>
        </w:tc>
        <w:tc>
          <w:tcPr>
            <w:tcW w:w="1388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14 120</w:t>
            </w:r>
          </w:p>
        </w:tc>
        <w:tc>
          <w:tcPr>
            <w:tcW w:w="914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18 200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14 870</w:t>
            </w:r>
          </w:p>
        </w:tc>
        <w:tc>
          <w:tcPr>
            <w:tcW w:w="1246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1163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14 870</w:t>
            </w:r>
          </w:p>
        </w:tc>
        <w:tc>
          <w:tcPr>
            <w:tcW w:w="1843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19 000</w:t>
            </w:r>
          </w:p>
        </w:tc>
      </w:tr>
      <w:tr w:rsidR="00E70CD3" w:rsidRPr="00E70CD3" w:rsidTr="00E70CD3">
        <w:tc>
          <w:tcPr>
            <w:tcW w:w="363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 (3 - 6)</w:t>
            </w:r>
          </w:p>
        </w:tc>
        <w:tc>
          <w:tcPr>
            <w:tcW w:w="1388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13 960</w:t>
            </w:r>
          </w:p>
        </w:tc>
        <w:tc>
          <w:tcPr>
            <w:tcW w:w="914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18 040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14 700</w:t>
            </w:r>
          </w:p>
        </w:tc>
        <w:tc>
          <w:tcPr>
            <w:tcW w:w="1246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18 840</w:t>
            </w:r>
          </w:p>
        </w:tc>
        <w:tc>
          <w:tcPr>
            <w:tcW w:w="1163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14 700</w:t>
            </w:r>
          </w:p>
        </w:tc>
        <w:tc>
          <w:tcPr>
            <w:tcW w:w="1843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18 840</w:t>
            </w:r>
          </w:p>
        </w:tc>
      </w:tr>
      <w:tr w:rsidR="00E70CD3" w:rsidRPr="00E70CD3" w:rsidTr="00E70CD3">
        <w:tc>
          <w:tcPr>
            <w:tcW w:w="363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Ребенок до 5 лет с программой, без места (нетто)</w:t>
            </w:r>
          </w:p>
        </w:tc>
        <w:tc>
          <w:tcPr>
            <w:tcW w:w="2302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9 530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10 380</w:t>
            </w:r>
          </w:p>
        </w:tc>
        <w:tc>
          <w:tcPr>
            <w:tcW w:w="4252" w:type="dxa"/>
            <w:gridSpan w:val="4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10 380</w:t>
            </w:r>
          </w:p>
        </w:tc>
      </w:tr>
      <w:tr w:rsidR="00E70CD3" w:rsidRPr="00E70CD3" w:rsidTr="00E70CD3">
        <w:tc>
          <w:tcPr>
            <w:tcW w:w="363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4-е место в купе</w:t>
            </w:r>
          </w:p>
        </w:tc>
        <w:tc>
          <w:tcPr>
            <w:tcW w:w="2302" w:type="dxa"/>
            <w:gridSpan w:val="2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1327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10 097</w:t>
            </w:r>
          </w:p>
        </w:tc>
        <w:tc>
          <w:tcPr>
            <w:tcW w:w="1246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1163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10 511</w:t>
            </w:r>
          </w:p>
        </w:tc>
        <w:tc>
          <w:tcPr>
            <w:tcW w:w="851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992" w:type="dxa"/>
            <w:tcBorders>
              <w:top w:val="single" w:sz="6" w:space="0" w:color="E21616"/>
              <w:left w:val="single" w:sz="6" w:space="0" w:color="E21616"/>
              <w:bottom w:val="single" w:sz="6" w:space="0" w:color="E21616"/>
              <w:right w:val="single" w:sz="6" w:space="0" w:color="E2161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CD3" w:rsidRPr="00E70CD3" w:rsidRDefault="00E70CD3" w:rsidP="00E70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0C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10 511</w:t>
            </w:r>
          </w:p>
        </w:tc>
      </w:tr>
    </w:tbl>
    <w:p w:rsidR="00E70CD3" w:rsidRDefault="00E70CD3" w:rsidP="00E70CD3">
      <w:pPr>
        <w:ind w:left="-993"/>
      </w:pPr>
    </w:p>
    <w:p w:rsidR="00E70CD3" w:rsidRDefault="00E70CD3"/>
    <w:p w:rsidR="00E70CD3" w:rsidRDefault="00E70CD3"/>
    <w:sectPr w:rsidR="00E70CD3" w:rsidSect="00E70CD3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768"/>
    <w:multiLevelType w:val="multilevel"/>
    <w:tmpl w:val="A85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3"/>
    <w:rsid w:val="0004132E"/>
    <w:rsid w:val="0018637B"/>
    <w:rsid w:val="001B6ECC"/>
    <w:rsid w:val="005C1589"/>
    <w:rsid w:val="00B534A1"/>
    <w:rsid w:val="00E70CD3"/>
    <w:rsid w:val="00F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7</cp:revision>
  <dcterms:created xsi:type="dcterms:W3CDTF">2020-10-09T05:50:00Z</dcterms:created>
  <dcterms:modified xsi:type="dcterms:W3CDTF">2020-10-09T06:01:00Z</dcterms:modified>
</cp:coreProperties>
</file>