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B1" w:rsidRDefault="00695CEC">
      <w:r>
        <w:rPr>
          <w:rFonts w:eastAsia="Times New Roman" w:cs="Calibri"/>
          <w:noProof/>
          <w:lang w:eastAsia="ru-RU"/>
        </w:rPr>
        <w:drawing>
          <wp:inline distT="0" distB="0" distL="0" distR="0">
            <wp:extent cx="5940425" cy="96170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955" w:rsidRPr="00EB5B67" w:rsidRDefault="00695CEC" w:rsidP="00695CEC">
      <w:pPr>
        <w:jc w:val="center"/>
        <w:rPr>
          <w:b/>
          <w:color w:val="0070C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EB5B67">
        <w:rPr>
          <w:rFonts w:ascii="Times New Roman" w:hAnsi="Times New Roman" w:cs="Times New Roman"/>
          <w:b/>
          <w:color w:val="0070C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ТУР</w:t>
      </w:r>
      <w:r w:rsidRPr="00EB5B67">
        <w:rPr>
          <w:rFonts w:ascii="Harrington" w:hAnsi="Harrington"/>
          <w:b/>
          <w:color w:val="0070C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</w:p>
    <w:p w:rsidR="00695CEC" w:rsidRPr="00EB5B67" w:rsidRDefault="00D54955" w:rsidP="00695CEC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EB5B67">
        <w:rPr>
          <w:b/>
          <w:color w:val="0070C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«</w:t>
      </w:r>
      <w:r w:rsidR="00695CEC" w:rsidRPr="00EB5B67">
        <w:rPr>
          <w:rFonts w:ascii="Times New Roman" w:hAnsi="Times New Roman" w:cs="Times New Roman"/>
          <w:b/>
          <w:color w:val="0070C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КЛАССИЧЕСКИЙ</w:t>
      </w:r>
      <w:r w:rsidR="00695CEC" w:rsidRPr="00EB5B67">
        <w:rPr>
          <w:rFonts w:ascii="Harrington" w:hAnsi="Harrington"/>
          <w:b/>
          <w:color w:val="0070C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695CEC" w:rsidRPr="00EB5B67">
        <w:rPr>
          <w:rFonts w:ascii="Times New Roman" w:hAnsi="Times New Roman" w:cs="Times New Roman"/>
          <w:b/>
          <w:color w:val="0070C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САНКТ</w:t>
      </w:r>
      <w:r w:rsidR="00695CEC" w:rsidRPr="00EB5B67">
        <w:rPr>
          <w:rFonts w:ascii="Harrington" w:hAnsi="Harrington"/>
          <w:b/>
          <w:color w:val="0070C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-</w:t>
      </w:r>
      <w:r w:rsidR="00695CEC" w:rsidRPr="00EB5B67">
        <w:rPr>
          <w:rFonts w:ascii="Times New Roman" w:hAnsi="Times New Roman" w:cs="Times New Roman"/>
          <w:b/>
          <w:color w:val="0070C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ПЕТЕРБУРГ</w:t>
      </w:r>
      <w:r w:rsidRPr="00EB5B67">
        <w:rPr>
          <w:rFonts w:ascii="Times New Roman" w:hAnsi="Times New Roman" w:cs="Times New Roman"/>
          <w:b/>
          <w:color w:val="0070C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»</w:t>
      </w:r>
    </w:p>
    <w:p w:rsidR="00EB5B67" w:rsidRPr="00EB5B67" w:rsidRDefault="00EB5B67" w:rsidP="00695CEC">
      <w:pPr>
        <w:jc w:val="center"/>
        <w:rPr>
          <w:rFonts w:ascii="Harrington" w:hAnsi="Harrington"/>
          <w:b/>
          <w:color w:val="0070C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6E78A7">
        <w:rPr>
          <w:rFonts w:ascii="Times New Roman" w:hAnsi="Times New Roman" w:cs="Times New Roman"/>
          <w:b/>
          <w:color w:val="0070C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8 </w:t>
      </w:r>
      <w:r w:rsidRPr="00EB5B67">
        <w:rPr>
          <w:rFonts w:ascii="Times New Roman" w:hAnsi="Times New Roman" w:cs="Times New Roman"/>
          <w:b/>
          <w:color w:val="0070C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дней / 7 ночей</w:t>
      </w:r>
    </w:p>
    <w:p w:rsidR="00695CEC" w:rsidRPr="00695CEC" w:rsidRDefault="00695CEC" w:rsidP="00695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день</w:t>
      </w:r>
    </w:p>
    <w:p w:rsidR="00695CEC" w:rsidRPr="00695CEC" w:rsidRDefault="00695CEC" w:rsidP="0069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99FF"/>
          <w:sz w:val="28"/>
          <w:szCs w:val="28"/>
          <w:lang w:eastAsia="ru-RU"/>
        </w:rPr>
      </w:pPr>
      <w:r w:rsidRPr="00695CEC">
        <w:rPr>
          <w:rFonts w:ascii="Times New Roman" w:eastAsia="Times New Roman" w:hAnsi="Times New Roman" w:cs="Times New Roman"/>
          <w:color w:val="0099FF"/>
          <w:sz w:val="28"/>
          <w:szCs w:val="28"/>
          <w:lang w:eastAsia="ru-RU"/>
        </w:rPr>
        <w:t>понедельник</w:t>
      </w:r>
    </w:p>
    <w:p w:rsidR="00695CEC" w:rsidRPr="00695CEC" w:rsidRDefault="00695CEC" w:rsidP="0069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Вы приезжаете в гостиницу самостоятельно.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Трансфер до гостиницы предоставляется за дополнительную плату и бронируется заранее: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• </w:t>
      </w:r>
      <w:r w:rsidRPr="00695CE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индивидуальный трансфер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с вокзала/ аэропорта (от 1500 руб./машина)</w:t>
      </w:r>
      <w:proofErr w:type="gramStart"/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</w:t>
      </w:r>
      <w:proofErr w:type="gramEnd"/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  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• </w:t>
      </w:r>
      <w:proofErr w:type="gramStart"/>
      <w:r w:rsidRPr="00695CE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г</w:t>
      </w:r>
      <w:proofErr w:type="gramEnd"/>
      <w:r w:rsidRPr="00695CE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рупповой трансфер в гостиницу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с Ладожского вокзала в 10:20 (200 руб./чел).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• </w:t>
      </w:r>
      <w:r w:rsidRPr="00695CE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групповой трансфер на программу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с Московского вокзала в 13:00 (200 руб./чел).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С 9:00 до 13:00 (до отъезда на программу) в холле гостиницы Вас встречает представитель фирмы с табличкой «Экскурсионный Петербург»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 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Важная информация: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Туристы, проживающие в «А отель Фонтанка», подходят на встречу в гостиницу «Азимут» (рядом стоящий корпус).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Гарантированное размещение в гостинице после 14.00. Свои вещи Вы можете оставить бесплатно в комнате багажа гостиницы.</w:t>
      </w:r>
    </w:p>
    <w:p w:rsidR="00695CEC" w:rsidRPr="00695CEC" w:rsidRDefault="00695CEC" w:rsidP="00695CE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13:00</w:t>
      </w:r>
    </w:p>
    <w:p w:rsidR="00695CEC" w:rsidRPr="00695CEC" w:rsidRDefault="00695CEC" w:rsidP="0069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Встреча с экскурсоводом в холле гостиницы.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Автобусная обзорная экскурсия «Я вижу град Петров чудесный, величавый»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Экскурсионный маршрут пройдет по красивейшим местам города – главным улицам и проспектам, парадным набережным и площадям. Вы увидите роскошные дворцы, величественные соборы, самые популярные памятники и музеи Санкт-Петербурга.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Экскурсионная остановка: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• Исаакиевская площадь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Экскурсия по Петропавловской крепости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Петропавловская крепость - уникальный архитектурный памятник, место, где начиналась история Санкт-Петербурга. В ходе экскурсии Вы побываете в Петропавловском соборе – усыпальнице дома Романовых, и в знаменитой «Русской Бастилии» - тюрьме Трубецкого бастиона, где содержались многие известные политические деятели России.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lang w:eastAsia="ru-RU"/>
        </w:rPr>
        <w:t>Для комфорта вам будут выданы радио-гиды.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Объекты посещения: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• Петропавловский собор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• Тюрьма Трубецкого бастиона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lastRenderedPageBreak/>
        <w:br/>
        <w:t>Место окончания программы: гостиница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Продолжительность программы: ~6 часов</w:t>
      </w:r>
    </w:p>
    <w:p w:rsidR="00695CEC" w:rsidRPr="00695CEC" w:rsidRDefault="00695CEC" w:rsidP="00695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2</w:t>
      </w:r>
    </w:p>
    <w:p w:rsidR="00695CEC" w:rsidRPr="00695CEC" w:rsidRDefault="00695CEC" w:rsidP="00695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день</w:t>
      </w:r>
    </w:p>
    <w:p w:rsidR="00695CEC" w:rsidRPr="00695CEC" w:rsidRDefault="00695CEC" w:rsidP="0069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99FF"/>
          <w:sz w:val="28"/>
          <w:szCs w:val="28"/>
          <w:lang w:eastAsia="ru-RU"/>
        </w:rPr>
      </w:pPr>
      <w:r w:rsidRPr="00695CEC">
        <w:rPr>
          <w:rFonts w:ascii="Times New Roman" w:eastAsia="Times New Roman" w:hAnsi="Times New Roman" w:cs="Times New Roman"/>
          <w:color w:val="0099FF"/>
          <w:sz w:val="28"/>
          <w:szCs w:val="28"/>
          <w:lang w:eastAsia="ru-RU"/>
        </w:rPr>
        <w:t>вторник</w:t>
      </w:r>
    </w:p>
    <w:p w:rsidR="00695CEC" w:rsidRPr="00695CEC" w:rsidRDefault="00695CEC" w:rsidP="0069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Завтрак в гостинице.</w:t>
      </w:r>
    </w:p>
    <w:p w:rsidR="00695CEC" w:rsidRPr="00695CEC" w:rsidRDefault="00695CEC" w:rsidP="00695CE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09:00</w:t>
      </w:r>
    </w:p>
    <w:p w:rsidR="00695CEC" w:rsidRPr="00695CEC" w:rsidRDefault="00695CEC" w:rsidP="0069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Встреча с экскурсоводом в холле гостиницы.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Автобусная экскурсия в Петергоф «В сверканье легком царствует вода…»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Экскурсия по дороге в Петергоф знакомит с живописным ландшафтом южного побережья Финского залива, сохранившимися усадьбами петербургской знати и историей дороги, специально построенной для комфортного путешествия из Петербурга в Петергоф.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Экскурсионные остановки: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• Разводная площадь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• Балюстрада перед Большим дворцом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Экскурсия по Нижнему парку фонтанов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Вы познакомитесь с историей создания дворцово-паркового ансамбля Петергофа, полюбуетесь самыми знаменитыми фонтанами и каскадами парка. У вас будет возможность не только послушать увлекательный рассказ экскурсовода, но и самостоятельно погулять по аллеям парка и полюбоваться панорамой Финского залива.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lang w:eastAsia="ru-RU"/>
        </w:rPr>
        <w:t>В программе предусмотрено время на обед на территории Нижнего парка.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Место окончания программы: у станции метро «Ленинский проспект» или «Московская»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Продолжительность программы: ~6 часов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Дополнительно у гида можно приобрести билеты на метеор, который доставит Вас по Финскому заливу в самый центр города всего за 30 мин.</w:t>
      </w:r>
    </w:p>
    <w:p w:rsidR="00695CEC" w:rsidRPr="00695CEC" w:rsidRDefault="00695CEC" w:rsidP="00695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3</w:t>
      </w:r>
    </w:p>
    <w:p w:rsidR="00695CEC" w:rsidRPr="00695CEC" w:rsidRDefault="00695CEC" w:rsidP="00695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день</w:t>
      </w:r>
    </w:p>
    <w:p w:rsidR="00695CEC" w:rsidRPr="00695CEC" w:rsidRDefault="00695CEC" w:rsidP="0069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99FF"/>
          <w:sz w:val="28"/>
          <w:szCs w:val="28"/>
          <w:lang w:eastAsia="ru-RU"/>
        </w:rPr>
      </w:pPr>
      <w:r w:rsidRPr="00695CEC">
        <w:rPr>
          <w:rFonts w:ascii="Times New Roman" w:eastAsia="Times New Roman" w:hAnsi="Times New Roman" w:cs="Times New Roman"/>
          <w:color w:val="0099FF"/>
          <w:sz w:val="28"/>
          <w:szCs w:val="28"/>
          <w:lang w:eastAsia="ru-RU"/>
        </w:rPr>
        <w:t>среда</w:t>
      </w:r>
    </w:p>
    <w:p w:rsidR="00695CEC" w:rsidRPr="00695CEC" w:rsidRDefault="00695CEC" w:rsidP="0069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Завтрак в гостинице.</w:t>
      </w:r>
    </w:p>
    <w:p w:rsidR="00695CEC" w:rsidRPr="00695CEC" w:rsidRDefault="00695CEC" w:rsidP="00695CE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09:00</w:t>
      </w:r>
    </w:p>
    <w:p w:rsidR="00695CEC" w:rsidRPr="00695CEC" w:rsidRDefault="00695CEC" w:rsidP="0069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Встреча с экскурсоводом в холле гостиницы.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Автобусная экскурсия в Царское Село «Загородные императорские резиденции»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 xml:space="preserve">Город расположен в 25 км от Санкт-Петербурга - примерно в часе езды. Вы проедете по старой </w:t>
      </w:r>
      <w:proofErr w:type="spellStart"/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Царскосельской</w:t>
      </w:r>
      <w:proofErr w:type="spellEnd"/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дороге и узнаете, как путешествовали в России до появления шоссейных и железных дорог. Особую известность Царскому Селу принес роскошный и неповторимый Екатерининский дворец. Именно в нем Вы и побываете.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Экскурсионные остановки: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• Лицейский сад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• Парадный плац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Экскурсия в Екатерининский дворец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Гостей Царского Села потрясает фантастическая роскошь убранства Екатерининского дворца. Одним из залов Золотой анфилады Растрелли является знаменитая Янтарная комната, похищенная оккупантами во время Великой Отечественной войны и воссозданная петербургскими реставраторами, работу которых Вы сможете оценить во время экскурсии по Екатерининскому дворцу.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lastRenderedPageBreak/>
        <w:br/>
      </w:r>
      <w:r w:rsidRPr="00695CE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Прогулка по Екатерининскому парку</w:t>
      </w:r>
      <w:proofErr w:type="gramStart"/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П</w:t>
      </w:r>
      <w:proofErr w:type="gramEnd"/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осле экскурсии по дворцу Вы сможете самостоятельно погулять по великолепному парку, окружающему дворец. Его украшают изысканные павильоны, причудливой формы пруды и многочисленные памятники в честь побед русского оружия во время русско-турецких войн.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lang w:eastAsia="ru-RU"/>
        </w:rPr>
        <w:t>В программе предусмотрено время на обед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Место окончания программы: гостиница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Продолжительность программы: ~6 часов</w:t>
      </w:r>
    </w:p>
    <w:p w:rsidR="00695CEC" w:rsidRPr="00695CEC" w:rsidRDefault="00695CEC" w:rsidP="00695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4</w:t>
      </w:r>
    </w:p>
    <w:p w:rsidR="00695CEC" w:rsidRPr="00695CEC" w:rsidRDefault="00695CEC" w:rsidP="00695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день</w:t>
      </w:r>
    </w:p>
    <w:p w:rsidR="00695CEC" w:rsidRPr="00695CEC" w:rsidRDefault="00695CEC" w:rsidP="0069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99FF"/>
          <w:sz w:val="28"/>
          <w:szCs w:val="28"/>
          <w:lang w:eastAsia="ru-RU"/>
        </w:rPr>
      </w:pPr>
      <w:r w:rsidRPr="00695CEC">
        <w:rPr>
          <w:rFonts w:ascii="Times New Roman" w:eastAsia="Times New Roman" w:hAnsi="Times New Roman" w:cs="Times New Roman"/>
          <w:color w:val="0099FF"/>
          <w:sz w:val="28"/>
          <w:szCs w:val="28"/>
          <w:lang w:eastAsia="ru-RU"/>
        </w:rPr>
        <w:t>четверг</w:t>
      </w:r>
    </w:p>
    <w:p w:rsidR="00695CEC" w:rsidRPr="00695CEC" w:rsidRDefault="00695CEC" w:rsidP="0069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Завтрак в гостинице.</w:t>
      </w:r>
    </w:p>
    <w:p w:rsidR="00695CEC" w:rsidRPr="00695CEC" w:rsidRDefault="00695CEC" w:rsidP="00695CE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09:00</w:t>
      </w:r>
    </w:p>
    <w:p w:rsidR="00695CEC" w:rsidRPr="00695CEC" w:rsidRDefault="00695CEC" w:rsidP="0069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Встреча с экскурсоводом в холле гостиницы.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Автобусная экскурсия «По петербургскому преданию должно исполниться желание»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Вас ждет встреча с «чудодейственными» местами города. И, если правильно выполнить все условия, о которых расскажет экскурсовод – прикоснуться, пошептать, оставить монетку, то петербургские «волшебники» обязательно Ваши желания исполнят. Вы побываете на Васильевском острове, на берегу реки Фонтанки, у Летнего сада и Михайловского замка. Пройдя по главной площади Санкт-Петербурга – Дворцовой, Вы встретитесь с настоящими гигантами – Атлантами Нового Эрмитажа.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Экскурсионные остановки: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• Набережная реки Фонтанки у Чижика-Пыжика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• Дворцовая площадь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Экскурсия в Эрмитаж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proofErr w:type="spellStart"/>
      <w:proofErr w:type="gramStart"/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Эрмитаж</w:t>
      </w:r>
      <w:proofErr w:type="spellEnd"/>
      <w:proofErr w:type="gramEnd"/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– крупнейший художественный музей мира. Его коллекции насчитывают более 3,5 млн. экспонатов. В ходе экскурсии Вы познакомитесь с парадными залами и основными шедеврами Эрмитажа – работами Леонардо да Винчи, Тициана, Рубенса, Рембрандта, Ван Дейка, Рафаэля и других. После окончания экскурсии, Вы сможете самостоятельно продолжить знакомство с коллекцией музея.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 xml:space="preserve">Место окончания программы: </w:t>
      </w:r>
      <w:proofErr w:type="gramStart"/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Эрмитаж (ст. метро «Адмиралтейская»/«Невский проспект»/«Гостиный двор»)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Продолжительность программы: ~4,5 часа</w:t>
      </w:r>
      <w:proofErr w:type="gramEnd"/>
    </w:p>
    <w:p w:rsidR="00695CEC" w:rsidRPr="00695CEC" w:rsidRDefault="00695CEC" w:rsidP="00695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5</w:t>
      </w:r>
    </w:p>
    <w:p w:rsidR="00695CEC" w:rsidRPr="00695CEC" w:rsidRDefault="00695CEC" w:rsidP="00695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день</w:t>
      </w:r>
    </w:p>
    <w:p w:rsidR="00695CEC" w:rsidRPr="00695CEC" w:rsidRDefault="00695CEC" w:rsidP="0069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99FF"/>
          <w:sz w:val="28"/>
          <w:szCs w:val="28"/>
          <w:lang w:eastAsia="ru-RU"/>
        </w:rPr>
      </w:pPr>
      <w:r w:rsidRPr="00695CEC">
        <w:rPr>
          <w:rFonts w:ascii="Times New Roman" w:eastAsia="Times New Roman" w:hAnsi="Times New Roman" w:cs="Times New Roman"/>
          <w:color w:val="0099FF"/>
          <w:sz w:val="28"/>
          <w:szCs w:val="28"/>
          <w:lang w:eastAsia="ru-RU"/>
        </w:rPr>
        <w:t>пятница</w:t>
      </w:r>
    </w:p>
    <w:p w:rsidR="00695CEC" w:rsidRPr="00695CEC" w:rsidRDefault="00695CEC" w:rsidP="0069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Завтрак в гостинице.</w:t>
      </w:r>
    </w:p>
    <w:p w:rsidR="00695CEC" w:rsidRPr="00695CEC" w:rsidRDefault="00695CEC" w:rsidP="00695CE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13:00</w:t>
      </w:r>
    </w:p>
    <w:p w:rsidR="00695CEC" w:rsidRPr="00695CEC" w:rsidRDefault="00695CEC" w:rsidP="0069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Встреча с экскурсоводом в холле гостиницы.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Автобусная экскурсия «Дворцы петербургской знати»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 xml:space="preserve">Почувствуйте себя истинными ценителями красоты и роскоши! Вы увидите императорские резиденции и великокняжеские дворцы, </w:t>
      </w:r>
      <w:proofErr w:type="gramStart"/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узнаете</w:t>
      </w:r>
      <w:proofErr w:type="gramEnd"/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во что верили их обитатели, какими интригами, тайнами и загадками была наполнена их «парадная» и повседневная жизнь.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Экскурсионная остановка: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• Исаакиевская площадь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lastRenderedPageBreak/>
        <w:br/>
      </w:r>
      <w:r w:rsidRPr="00695CE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Экскурсия в Русский музей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Основная коллекция музея занимает Михайловский дворец и насчитывает около 400 000 экспонатов. Вы увидите старинные русские иконы новгородской и псковской школы, а также картины известнейших русских художников: Репина, Серова, Левитана, Айвазовского, Шишкина и других.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 xml:space="preserve">Место окончания программы: </w:t>
      </w:r>
      <w:proofErr w:type="gramStart"/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Русский музей (ст. метро:</w:t>
      </w:r>
      <w:proofErr w:type="gramEnd"/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</w:t>
      </w:r>
      <w:proofErr w:type="gramStart"/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«Невский проспект», «Гостиный двор»)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Продолжительность программы: ~4 часа</w:t>
      </w:r>
      <w:proofErr w:type="gramEnd"/>
    </w:p>
    <w:p w:rsidR="00695CEC" w:rsidRPr="00695CEC" w:rsidRDefault="00695CEC" w:rsidP="00695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6</w:t>
      </w:r>
    </w:p>
    <w:p w:rsidR="00695CEC" w:rsidRPr="00695CEC" w:rsidRDefault="00695CEC" w:rsidP="00695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день</w:t>
      </w:r>
    </w:p>
    <w:p w:rsidR="00695CEC" w:rsidRPr="00695CEC" w:rsidRDefault="00695CEC" w:rsidP="0069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99FF"/>
          <w:sz w:val="28"/>
          <w:szCs w:val="28"/>
          <w:lang w:eastAsia="ru-RU"/>
        </w:rPr>
      </w:pPr>
      <w:r w:rsidRPr="00695CEC">
        <w:rPr>
          <w:rFonts w:ascii="Times New Roman" w:eastAsia="Times New Roman" w:hAnsi="Times New Roman" w:cs="Times New Roman"/>
          <w:color w:val="0099FF"/>
          <w:sz w:val="28"/>
          <w:szCs w:val="28"/>
          <w:lang w:eastAsia="ru-RU"/>
        </w:rPr>
        <w:t>суббота</w:t>
      </w:r>
    </w:p>
    <w:p w:rsidR="00695CEC" w:rsidRPr="00695CEC" w:rsidRDefault="00695CEC" w:rsidP="0069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Завтрак в гостинице.</w:t>
      </w:r>
    </w:p>
    <w:p w:rsidR="00695CEC" w:rsidRPr="00695CEC" w:rsidRDefault="00695CEC" w:rsidP="00695CE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09:00</w:t>
      </w:r>
    </w:p>
    <w:p w:rsidR="00695CEC" w:rsidRPr="00695CEC" w:rsidRDefault="00695CEC" w:rsidP="0069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Встреча с экскурсоводом в холле гостиницы.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Автобусная экскурсия в Кронштадт и Ораниенбаум «Ногою твердой стать при море»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 xml:space="preserve">На этой экскурсии Вы за один день сможете посетить два пригорода Санкт-Петербурга - Кронштадт и </w:t>
      </w:r>
      <w:proofErr w:type="spellStart"/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Ораниембаум</w:t>
      </w:r>
      <w:proofErr w:type="spellEnd"/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. Первым городом на нашем пути будет Кронштадт, расположенный на острове </w:t>
      </w:r>
      <w:proofErr w:type="spellStart"/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Котлин</w:t>
      </w:r>
      <w:proofErr w:type="spellEnd"/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. Вы проедете по знаменитой дамбе, до строительства которой единственным способом добраться до острова был водный транспорт. С дамбы хорошо видны знаменитые форты Кронштадта, благодаря которым он стал неприступной крепостью. Посмотрев Кронштадт, Вы отправитесь в Ораниенбаум - владение первого генерал-губернатора </w:t>
      </w:r>
      <w:proofErr w:type="spellStart"/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А.Д.Меншикова</w:t>
      </w:r>
      <w:proofErr w:type="spellEnd"/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Экскурсия по Кронштадту с посещением Морского собора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Экскурсия по Кронштадту расскажет о роли маленького города в жизни всего Российского государства, о подвигах и славе русских мореплавателей. Морской собор - это главный военно-морской храм России сегодня. Экскурсия по собору познакомит с внутренним убранством храма, его реликвиями, святынями и раскроет христианскую символику храма.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lang w:eastAsia="ru-RU"/>
        </w:rPr>
        <w:t>Для комфорта вам будут выданы радио-гиды.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Экскурсионные остановки: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• Петровский парк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• Якорная площадь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 xml:space="preserve">Экскурсия в Большой </w:t>
      </w:r>
      <w:proofErr w:type="spellStart"/>
      <w:r w:rsidRPr="00695CE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Меншиковский</w:t>
      </w:r>
      <w:proofErr w:type="spellEnd"/>
      <w:r w:rsidRPr="00695CE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 xml:space="preserve"> дворец в Ораниенбауме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proofErr w:type="spellStart"/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Меншиковский</w:t>
      </w:r>
      <w:proofErr w:type="spellEnd"/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дворец - это старейшее здание города, возведенное для первого генерал-губернатора Санкт-Петербурга А.Д. Меншикова. Вы пройдете по изысканным дворцовым залам - небывалая роскошь </w:t>
      </w:r>
      <w:proofErr w:type="gramStart"/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которых</w:t>
      </w:r>
      <w:proofErr w:type="gramEnd"/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затмевала даже Петергоф! Также Вы сможете посетить интерактивный исторический музейный проект «Ораниенбаум сквозь века», в экспозиции которого использованы новейшие мультимедийные технологии.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lang w:eastAsia="ru-RU"/>
        </w:rPr>
        <w:t>В программе предусмотрено время на обед 30 минут.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Место окончания программы: гостиница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Продолжительность программы: ~8 часов</w:t>
      </w:r>
    </w:p>
    <w:p w:rsidR="00695CEC" w:rsidRPr="00695CEC" w:rsidRDefault="00695CEC" w:rsidP="00695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7</w:t>
      </w:r>
    </w:p>
    <w:p w:rsidR="00695CEC" w:rsidRPr="00695CEC" w:rsidRDefault="00695CEC" w:rsidP="00695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день</w:t>
      </w:r>
    </w:p>
    <w:p w:rsidR="00695CEC" w:rsidRPr="00695CEC" w:rsidRDefault="00695CEC" w:rsidP="0069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99FF"/>
          <w:sz w:val="28"/>
          <w:szCs w:val="28"/>
          <w:lang w:eastAsia="ru-RU"/>
        </w:rPr>
      </w:pPr>
      <w:r w:rsidRPr="00695CEC">
        <w:rPr>
          <w:rFonts w:ascii="Times New Roman" w:eastAsia="Times New Roman" w:hAnsi="Times New Roman" w:cs="Times New Roman"/>
          <w:color w:val="0099FF"/>
          <w:sz w:val="28"/>
          <w:szCs w:val="28"/>
          <w:lang w:eastAsia="ru-RU"/>
        </w:rPr>
        <w:t>воскресенье</w:t>
      </w:r>
    </w:p>
    <w:p w:rsidR="00695CEC" w:rsidRPr="00695CEC" w:rsidRDefault="00695CEC" w:rsidP="0069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Завтрак в гостинице.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Свободный день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</w:t>
      </w:r>
    </w:p>
    <w:p w:rsidR="00695CEC" w:rsidRPr="00695CEC" w:rsidRDefault="00695CEC" w:rsidP="00695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lastRenderedPageBreak/>
        <w:t>8</w:t>
      </w:r>
    </w:p>
    <w:p w:rsidR="00695CEC" w:rsidRPr="00695CEC" w:rsidRDefault="00695CEC" w:rsidP="00695C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день</w:t>
      </w:r>
    </w:p>
    <w:p w:rsidR="00695CEC" w:rsidRPr="00695CEC" w:rsidRDefault="00695CEC" w:rsidP="0069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99FF"/>
          <w:sz w:val="28"/>
          <w:szCs w:val="28"/>
          <w:lang w:eastAsia="ru-RU"/>
        </w:rPr>
      </w:pPr>
      <w:r w:rsidRPr="00695CEC">
        <w:rPr>
          <w:rFonts w:ascii="Times New Roman" w:eastAsia="Times New Roman" w:hAnsi="Times New Roman" w:cs="Times New Roman"/>
          <w:color w:val="0099FF"/>
          <w:sz w:val="28"/>
          <w:szCs w:val="28"/>
          <w:lang w:eastAsia="ru-RU"/>
        </w:rPr>
        <w:t>понедельник</w:t>
      </w:r>
    </w:p>
    <w:p w:rsidR="00695CEC" w:rsidRPr="00695CEC" w:rsidRDefault="00695CEC" w:rsidP="0069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Завтрак в гостинице.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Освобождение номеров.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Свои вещи Вы можете оставить бесплатно в комнате багажа отеля (при ее наличии) или сдать в камеру хранения на Московском вокзале за свой счет. Групповой трансфер на вокзал предусмотрен программой тура.</w:t>
      </w:r>
    </w:p>
    <w:p w:rsidR="00695CEC" w:rsidRPr="00695CEC" w:rsidRDefault="00695CEC" w:rsidP="00695CE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09:00</w:t>
      </w:r>
    </w:p>
    <w:p w:rsidR="00695CEC" w:rsidRPr="00695CEC" w:rsidRDefault="00695CEC" w:rsidP="0069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Встреча с экскурсоводом в холле гостиницы.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Трансфер на Московский вокзал.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Автобусная экскурсия «Санкт-Петербург – музей под открытым небом»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Исторический центр Санкт-Петербурга содержит так много памятников, что находится под охраной ЮНЕСКО. Его проспекты и улицы, одетые в гранит набережные рек и каналов, решетки и фонари, роскошные дворцы и храмы созданы великими зодчими и инженерами. Десятки памятников на площадях и в скверах - выдающиеся памятники культуры. Здесь жили и работали люди, которые прославили Россию на весь мир. По городу действительно можно ходить как по музею, каждый раз открывая его новые грани.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Экскурсионная остановка: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• Сенатская площадь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Экскурсия на теплоходе.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Теплоход пройдет к северным островам дельты Невы – Крестовскому, Каменному и Елагину, где сохранились старинные парки и дворцы. Вы увидите также современный город - новый стадион «Газпром-арена», где летом 2020 года будут проходить матчи Чемпионата Европы по футболу – Евро-2020. Словно огромный столп воды, поднимается «</w:t>
      </w:r>
      <w:proofErr w:type="spellStart"/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Лахта</w:t>
      </w:r>
      <w:proofErr w:type="spellEnd"/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-центр» - штаб-квартира корпорации «Газпром» в Санкт-Петербурге. Невероятной красоты панораму Финского залива дополнят серебристый купол аквапарка «</w:t>
      </w:r>
      <w:proofErr w:type="spellStart"/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Питерлэнд</w:t>
      </w:r>
      <w:proofErr w:type="spellEnd"/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» и Западный скоростной диаметр, проложенный прямо над корабельными фарватерами.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lang w:eastAsia="ru-RU"/>
        </w:rPr>
        <w:t>На борту теплохода работает кафе, оплата самостоятельно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.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 xml:space="preserve">Место окончания программы: </w:t>
      </w:r>
      <w:proofErr w:type="gramStart"/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Адмиралтейская наб., д. 2 (ст. метро:</w:t>
      </w:r>
      <w:proofErr w:type="gramEnd"/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</w:t>
      </w:r>
      <w:proofErr w:type="gramStart"/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«Адмиралтейская»).</w:t>
      </w:r>
      <w:proofErr w:type="gramEnd"/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  <w:t>Продолжительность программы: ~4 часа.</w:t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br/>
      </w:r>
      <w:r w:rsidRPr="00695CEC"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lang w:eastAsia="ru-RU"/>
        </w:rPr>
        <w:t>По окончании экскурсионного дня Вы самостоятельно добираетесь до Московского вокзала или гостиницы и забираете свой багаж из камеры хранения.</w:t>
      </w:r>
    </w:p>
    <w:p w:rsidR="00695CEC" w:rsidRPr="00695CEC" w:rsidRDefault="00695CEC" w:rsidP="0069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 xml:space="preserve">Время отъезда на экскурсии может быть изменено </w:t>
      </w:r>
      <w:proofErr w:type="gramStart"/>
      <w:r w:rsidRPr="00695CE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на</w:t>
      </w:r>
      <w:proofErr w:type="gramEnd"/>
      <w:r w:rsidRPr="00695CE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 xml:space="preserve"> более ранее или более позднее.</w:t>
      </w:r>
    </w:p>
    <w:p w:rsidR="00695CEC" w:rsidRPr="00695CEC" w:rsidRDefault="00695CEC" w:rsidP="00695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 xml:space="preserve">Возможно изменение порядка проведения экскурсий, а также замена их </w:t>
      </w:r>
      <w:proofErr w:type="gramStart"/>
      <w:r w:rsidRPr="00695CE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на</w:t>
      </w:r>
      <w:proofErr w:type="gramEnd"/>
      <w:r w:rsidRPr="00695CE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 xml:space="preserve"> равноценные.</w:t>
      </w:r>
    </w:p>
    <w:p w:rsidR="00695CEC" w:rsidRDefault="00695CEC"/>
    <w:p w:rsidR="00245C3C" w:rsidRDefault="00245C3C">
      <w:pPr>
        <w:rPr>
          <w:rFonts w:ascii="Times New Roman" w:hAnsi="Times New Roman" w:cs="Times New Roman"/>
          <w:b/>
          <w:sz w:val="24"/>
          <w:szCs w:val="24"/>
        </w:rPr>
      </w:pPr>
    </w:p>
    <w:p w:rsidR="00245C3C" w:rsidRDefault="00245C3C">
      <w:pPr>
        <w:rPr>
          <w:rFonts w:ascii="Times New Roman" w:hAnsi="Times New Roman" w:cs="Times New Roman"/>
          <w:b/>
          <w:sz w:val="24"/>
          <w:szCs w:val="24"/>
        </w:rPr>
      </w:pPr>
    </w:p>
    <w:p w:rsidR="00D54955" w:rsidRDefault="00BD0B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тура </w:t>
      </w:r>
      <w:r w:rsidR="00D54955" w:rsidRPr="00D54955">
        <w:rPr>
          <w:rFonts w:ascii="Times New Roman" w:hAnsi="Times New Roman" w:cs="Times New Roman"/>
          <w:b/>
          <w:sz w:val="24"/>
          <w:szCs w:val="24"/>
        </w:rPr>
        <w:t>в рублях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номер</w:t>
      </w:r>
      <w:r w:rsidR="00D54955" w:rsidRPr="00D549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10550" w:type="dxa"/>
        <w:tblInd w:w="-459" w:type="dxa"/>
        <w:tblLook w:val="04A0" w:firstRow="1" w:lastRow="0" w:firstColumn="1" w:lastColumn="0" w:noHBand="0" w:noVBand="1"/>
      </w:tblPr>
      <w:tblGrid>
        <w:gridCol w:w="1551"/>
        <w:gridCol w:w="1542"/>
        <w:gridCol w:w="1443"/>
        <w:gridCol w:w="1919"/>
        <w:gridCol w:w="1978"/>
        <w:gridCol w:w="2117"/>
      </w:tblGrid>
      <w:tr w:rsidR="00BD0B5D" w:rsidTr="00176389">
        <w:trPr>
          <w:trHeight w:val="757"/>
        </w:trPr>
        <w:tc>
          <w:tcPr>
            <w:tcW w:w="1551" w:type="dxa"/>
            <w:vAlign w:val="center"/>
          </w:tcPr>
          <w:p w:rsidR="00BD0B5D" w:rsidRDefault="00BD0B5D" w:rsidP="0017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Гостиница</w:t>
            </w:r>
          </w:p>
        </w:tc>
        <w:tc>
          <w:tcPr>
            <w:tcW w:w="1542" w:type="dxa"/>
            <w:vAlign w:val="center"/>
          </w:tcPr>
          <w:p w:rsidR="00BD0B5D" w:rsidRDefault="00BD0B5D" w:rsidP="0017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</w:t>
            </w:r>
          </w:p>
        </w:tc>
        <w:tc>
          <w:tcPr>
            <w:tcW w:w="1443" w:type="dxa"/>
            <w:vAlign w:val="center"/>
          </w:tcPr>
          <w:p w:rsidR="00BD0B5D" w:rsidRDefault="00BD0B5D" w:rsidP="0017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 цены</w:t>
            </w:r>
          </w:p>
        </w:tc>
        <w:tc>
          <w:tcPr>
            <w:tcW w:w="1919" w:type="dxa"/>
            <w:vAlign w:val="center"/>
          </w:tcPr>
          <w:p w:rsidR="00BD0B5D" w:rsidRDefault="00BD0B5D" w:rsidP="0017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Одноместное размещение</w:t>
            </w:r>
          </w:p>
        </w:tc>
        <w:tc>
          <w:tcPr>
            <w:tcW w:w="1978" w:type="dxa"/>
            <w:vAlign w:val="center"/>
          </w:tcPr>
          <w:p w:rsidR="00BD0B5D" w:rsidRDefault="00BD0B5D" w:rsidP="0017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2-х местное размещение</w:t>
            </w:r>
          </w:p>
        </w:tc>
        <w:tc>
          <w:tcPr>
            <w:tcW w:w="2117" w:type="dxa"/>
            <w:vAlign w:val="center"/>
          </w:tcPr>
          <w:p w:rsidR="00BD0B5D" w:rsidRDefault="00BD0B5D" w:rsidP="0017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3-х местное размещение</w:t>
            </w:r>
          </w:p>
        </w:tc>
      </w:tr>
      <w:tr w:rsidR="00A355A3" w:rsidTr="00E458AE">
        <w:tc>
          <w:tcPr>
            <w:tcW w:w="1551" w:type="dxa"/>
          </w:tcPr>
          <w:p w:rsidR="00A355A3" w:rsidRPr="00485676" w:rsidRDefault="006E78A7" w:rsidP="004856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А </w:t>
            </w:r>
            <w:r w:rsidR="00A355A3" w:rsidRPr="004856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Отель Фонтанка</w:t>
            </w:r>
          </w:p>
        </w:tc>
        <w:tc>
          <w:tcPr>
            <w:tcW w:w="1542" w:type="dxa"/>
            <w:vAlign w:val="center"/>
          </w:tcPr>
          <w:p w:rsidR="00A355A3" w:rsidRPr="00E458AE" w:rsidRDefault="00E458AE" w:rsidP="00E4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AE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1443" w:type="dxa"/>
            <w:vAlign w:val="center"/>
          </w:tcPr>
          <w:p w:rsidR="00A355A3" w:rsidRPr="00E458AE" w:rsidRDefault="00A355A3" w:rsidP="00E45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355A3" w:rsidRPr="00E458AE" w:rsidRDefault="00A355A3" w:rsidP="00E45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06.07-27.09</w:t>
            </w:r>
          </w:p>
          <w:p w:rsidR="00A355A3" w:rsidRPr="00E458AE" w:rsidRDefault="00A355A3" w:rsidP="00E4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A355A3" w:rsidRPr="00E458AE" w:rsidRDefault="00A355A3" w:rsidP="00E45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24520</w:t>
            </w:r>
          </w:p>
        </w:tc>
        <w:tc>
          <w:tcPr>
            <w:tcW w:w="1978" w:type="dxa"/>
            <w:vAlign w:val="center"/>
          </w:tcPr>
          <w:p w:rsidR="00A355A3" w:rsidRPr="00E458AE" w:rsidRDefault="00A355A3" w:rsidP="00E45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39700</w:t>
            </w:r>
          </w:p>
        </w:tc>
        <w:tc>
          <w:tcPr>
            <w:tcW w:w="2117" w:type="dxa"/>
            <w:vAlign w:val="center"/>
          </w:tcPr>
          <w:p w:rsidR="00A355A3" w:rsidRPr="00E458AE" w:rsidRDefault="00A355A3" w:rsidP="00E4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A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458AE" w:rsidTr="00E458AE">
        <w:tc>
          <w:tcPr>
            <w:tcW w:w="1551" w:type="dxa"/>
          </w:tcPr>
          <w:p w:rsidR="00E458AE" w:rsidRPr="00485676" w:rsidRDefault="00E458AE" w:rsidP="004856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56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Азимут Отель Санкт-Петербург</w:t>
            </w:r>
          </w:p>
        </w:tc>
        <w:tc>
          <w:tcPr>
            <w:tcW w:w="1542" w:type="dxa"/>
            <w:vAlign w:val="center"/>
          </w:tcPr>
          <w:p w:rsidR="00E458AE" w:rsidRPr="00E458AE" w:rsidRDefault="00E458AE" w:rsidP="00E458AE">
            <w:pPr>
              <w:spacing w:line="180" w:lineRule="atLeast"/>
              <w:jc w:val="center"/>
              <w:divId w:val="12756021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смарт</w:t>
            </w:r>
          </w:p>
        </w:tc>
        <w:tc>
          <w:tcPr>
            <w:tcW w:w="1443" w:type="dxa"/>
            <w:vAlign w:val="center"/>
          </w:tcPr>
          <w:p w:rsidR="00E458AE" w:rsidRPr="00E458AE" w:rsidRDefault="00E458AE" w:rsidP="00E45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06.07-27.09</w:t>
            </w:r>
          </w:p>
        </w:tc>
        <w:tc>
          <w:tcPr>
            <w:tcW w:w="1919" w:type="dxa"/>
            <w:vAlign w:val="center"/>
          </w:tcPr>
          <w:p w:rsidR="00E458AE" w:rsidRPr="00E458AE" w:rsidRDefault="00E458AE" w:rsidP="00E45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35720</w:t>
            </w:r>
          </w:p>
        </w:tc>
        <w:tc>
          <w:tcPr>
            <w:tcW w:w="1978" w:type="dxa"/>
            <w:vAlign w:val="center"/>
          </w:tcPr>
          <w:p w:rsidR="00E458AE" w:rsidRPr="00E458AE" w:rsidRDefault="00E458AE" w:rsidP="00E45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49040</w:t>
            </w:r>
          </w:p>
        </w:tc>
        <w:tc>
          <w:tcPr>
            <w:tcW w:w="2117" w:type="dxa"/>
            <w:vAlign w:val="center"/>
          </w:tcPr>
          <w:p w:rsidR="00E458AE" w:rsidRPr="00E458AE" w:rsidRDefault="00E458AE" w:rsidP="00E4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A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458AE" w:rsidTr="00E458AE">
        <w:tc>
          <w:tcPr>
            <w:tcW w:w="1551" w:type="dxa"/>
          </w:tcPr>
          <w:p w:rsidR="00E458AE" w:rsidRDefault="00E458AE" w:rsidP="004856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458AE" w:rsidRDefault="00E458AE" w:rsidP="004856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Москва </w:t>
            </w:r>
          </w:p>
          <w:p w:rsidR="00E458AE" w:rsidRPr="00485676" w:rsidRDefault="00E458AE" w:rsidP="004856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E458AE" w:rsidRPr="00E458AE" w:rsidRDefault="00E458AE" w:rsidP="00E458AE">
            <w:pPr>
              <w:spacing w:line="180" w:lineRule="atLeast"/>
              <w:jc w:val="center"/>
              <w:divId w:val="13246295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</w:p>
        </w:tc>
        <w:tc>
          <w:tcPr>
            <w:tcW w:w="1443" w:type="dxa"/>
            <w:vAlign w:val="center"/>
          </w:tcPr>
          <w:p w:rsidR="00E458AE" w:rsidRPr="00E458AE" w:rsidRDefault="00E458AE" w:rsidP="00E45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06.07-27.09</w:t>
            </w:r>
          </w:p>
        </w:tc>
        <w:tc>
          <w:tcPr>
            <w:tcW w:w="1919" w:type="dxa"/>
            <w:vAlign w:val="center"/>
          </w:tcPr>
          <w:p w:rsidR="00E458AE" w:rsidRPr="00E458AE" w:rsidRDefault="00E458AE" w:rsidP="00E45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35720</w:t>
            </w:r>
          </w:p>
        </w:tc>
        <w:tc>
          <w:tcPr>
            <w:tcW w:w="1978" w:type="dxa"/>
            <w:vAlign w:val="center"/>
          </w:tcPr>
          <w:p w:rsidR="00E458AE" w:rsidRPr="00E458AE" w:rsidRDefault="00E458AE" w:rsidP="00E45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49040</w:t>
            </w:r>
          </w:p>
        </w:tc>
        <w:tc>
          <w:tcPr>
            <w:tcW w:w="2117" w:type="dxa"/>
            <w:vAlign w:val="center"/>
          </w:tcPr>
          <w:p w:rsidR="00E458AE" w:rsidRPr="00E458AE" w:rsidRDefault="00176389" w:rsidP="00E4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2F3"/>
              </w:rPr>
              <w:t>70760</w:t>
            </w:r>
          </w:p>
        </w:tc>
      </w:tr>
      <w:tr w:rsidR="00E458AE" w:rsidTr="00E458AE">
        <w:tc>
          <w:tcPr>
            <w:tcW w:w="1551" w:type="dxa"/>
          </w:tcPr>
          <w:p w:rsidR="00E458AE" w:rsidRPr="00485676" w:rsidRDefault="00E458AE" w:rsidP="004856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56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Санкт-Петербург</w:t>
            </w:r>
          </w:p>
        </w:tc>
        <w:tc>
          <w:tcPr>
            <w:tcW w:w="1542" w:type="dxa"/>
            <w:vAlign w:val="center"/>
          </w:tcPr>
          <w:p w:rsidR="00E458AE" w:rsidRPr="00E458AE" w:rsidRDefault="00E458AE" w:rsidP="00E458AE">
            <w:pPr>
              <w:spacing w:line="180" w:lineRule="atLeast"/>
              <w:jc w:val="center"/>
              <w:divId w:val="1810912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</w:p>
        </w:tc>
        <w:tc>
          <w:tcPr>
            <w:tcW w:w="1443" w:type="dxa"/>
            <w:vAlign w:val="center"/>
          </w:tcPr>
          <w:p w:rsidR="00E458AE" w:rsidRPr="00E458AE" w:rsidRDefault="00E458AE" w:rsidP="00E45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06.07-27.09</w:t>
            </w:r>
          </w:p>
        </w:tc>
        <w:tc>
          <w:tcPr>
            <w:tcW w:w="1919" w:type="dxa"/>
            <w:vAlign w:val="center"/>
          </w:tcPr>
          <w:p w:rsidR="00E458AE" w:rsidRPr="00E458AE" w:rsidRDefault="00E458AE" w:rsidP="00E45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35720</w:t>
            </w:r>
          </w:p>
        </w:tc>
        <w:tc>
          <w:tcPr>
            <w:tcW w:w="1978" w:type="dxa"/>
            <w:vAlign w:val="center"/>
          </w:tcPr>
          <w:p w:rsidR="00E458AE" w:rsidRPr="00E458AE" w:rsidRDefault="00E458AE" w:rsidP="00E458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49040</w:t>
            </w:r>
          </w:p>
        </w:tc>
        <w:tc>
          <w:tcPr>
            <w:tcW w:w="2117" w:type="dxa"/>
            <w:vAlign w:val="center"/>
          </w:tcPr>
          <w:p w:rsidR="00E458AE" w:rsidRPr="00E458AE" w:rsidRDefault="00E458AE" w:rsidP="00E4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AE">
              <w:rPr>
                <w:rFonts w:ascii="Times New Roman" w:hAnsi="Times New Roman" w:cs="Times New Roman"/>
                <w:sz w:val="24"/>
                <w:szCs w:val="24"/>
              </w:rPr>
              <w:t>71690</w:t>
            </w:r>
          </w:p>
        </w:tc>
      </w:tr>
    </w:tbl>
    <w:p w:rsidR="00D54955" w:rsidRDefault="00D54955">
      <w:pPr>
        <w:rPr>
          <w:rFonts w:ascii="Times New Roman" w:hAnsi="Times New Roman" w:cs="Times New Roman"/>
          <w:b/>
          <w:sz w:val="24"/>
          <w:szCs w:val="24"/>
        </w:rPr>
      </w:pPr>
    </w:p>
    <w:p w:rsidR="00695CEC" w:rsidRPr="00695CEC" w:rsidRDefault="00695CEC">
      <w:pPr>
        <w:rPr>
          <w:rFonts w:ascii="Times New Roman" w:hAnsi="Times New Roman" w:cs="Times New Roman"/>
          <w:b/>
          <w:sz w:val="24"/>
          <w:szCs w:val="24"/>
        </w:rPr>
      </w:pPr>
      <w:r w:rsidRPr="00695CEC">
        <w:rPr>
          <w:rFonts w:ascii="Times New Roman" w:hAnsi="Times New Roman" w:cs="Times New Roman"/>
          <w:b/>
          <w:sz w:val="24"/>
          <w:szCs w:val="24"/>
        </w:rPr>
        <w:t>В СТОИМОСТЬ ВКЛЮЧЕНО</w:t>
      </w:r>
      <w:r w:rsidRPr="00695CE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95CEC" w:rsidRPr="00695CEC" w:rsidRDefault="00695CEC">
      <w:pPr>
        <w:rPr>
          <w:rFonts w:ascii="Times New Roman" w:hAnsi="Times New Roman" w:cs="Times New Roman"/>
          <w:sz w:val="24"/>
          <w:szCs w:val="24"/>
        </w:rPr>
      </w:pPr>
      <w:r w:rsidRPr="00695CEC">
        <w:rPr>
          <w:rFonts w:ascii="Times New Roman" w:hAnsi="Times New Roman" w:cs="Times New Roman"/>
          <w:sz w:val="24"/>
          <w:szCs w:val="24"/>
        </w:rPr>
        <w:t>- проживание;</w:t>
      </w:r>
    </w:p>
    <w:p w:rsidR="00695CEC" w:rsidRPr="00695CEC" w:rsidRDefault="00695CEC">
      <w:pPr>
        <w:rPr>
          <w:rFonts w:ascii="Times New Roman" w:hAnsi="Times New Roman" w:cs="Times New Roman"/>
          <w:sz w:val="24"/>
          <w:szCs w:val="24"/>
        </w:rPr>
      </w:pPr>
      <w:r w:rsidRPr="00695CEC">
        <w:rPr>
          <w:rFonts w:ascii="Times New Roman" w:hAnsi="Times New Roman" w:cs="Times New Roman"/>
          <w:sz w:val="24"/>
          <w:szCs w:val="24"/>
        </w:rPr>
        <w:t>- завтраки (со второго дня тура);</w:t>
      </w:r>
    </w:p>
    <w:p w:rsidR="00695CEC" w:rsidRPr="00695CEC" w:rsidRDefault="00695CEC">
      <w:pPr>
        <w:rPr>
          <w:rFonts w:ascii="Times New Roman" w:hAnsi="Times New Roman" w:cs="Times New Roman"/>
          <w:sz w:val="24"/>
          <w:szCs w:val="24"/>
        </w:rPr>
      </w:pPr>
      <w:r w:rsidRPr="00695CEC">
        <w:rPr>
          <w:rFonts w:ascii="Times New Roman" w:hAnsi="Times New Roman" w:cs="Times New Roman"/>
          <w:sz w:val="24"/>
          <w:szCs w:val="24"/>
        </w:rPr>
        <w:t>- услуги экскурсовода;</w:t>
      </w:r>
    </w:p>
    <w:p w:rsidR="00695CEC" w:rsidRPr="00695CEC" w:rsidRDefault="00695CEC">
      <w:pPr>
        <w:rPr>
          <w:rFonts w:ascii="Times New Roman" w:hAnsi="Times New Roman" w:cs="Times New Roman"/>
          <w:sz w:val="24"/>
          <w:szCs w:val="24"/>
        </w:rPr>
      </w:pPr>
      <w:r w:rsidRPr="00695CEC">
        <w:rPr>
          <w:rFonts w:ascii="Times New Roman" w:hAnsi="Times New Roman" w:cs="Times New Roman"/>
          <w:sz w:val="24"/>
          <w:szCs w:val="24"/>
        </w:rPr>
        <w:t>- входные билеты и экскурсия по музею;</w:t>
      </w:r>
    </w:p>
    <w:p w:rsidR="00695CEC" w:rsidRPr="00695CEC" w:rsidRDefault="00640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автобус</w:t>
      </w:r>
      <w:bookmarkStart w:id="0" w:name="_GoBack"/>
      <w:bookmarkEnd w:id="0"/>
      <w:r w:rsidR="00695CEC" w:rsidRPr="00695CEC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="00695CEC">
        <w:rPr>
          <w:rFonts w:ascii="Times New Roman" w:hAnsi="Times New Roman" w:cs="Times New Roman"/>
          <w:sz w:val="24"/>
          <w:szCs w:val="24"/>
        </w:rPr>
        <w:t>.</w:t>
      </w:r>
      <w:r w:rsidR="00695CEC" w:rsidRPr="00695CEC">
        <w:rPr>
          <w:rFonts w:ascii="Times New Roman" w:hAnsi="Times New Roman" w:cs="Times New Roman"/>
          <w:sz w:val="24"/>
          <w:szCs w:val="24"/>
        </w:rPr>
        <w:br/>
      </w:r>
    </w:p>
    <w:p w:rsidR="00695CEC" w:rsidRPr="00695CEC" w:rsidRDefault="00695CEC">
      <w:pPr>
        <w:rPr>
          <w:rFonts w:ascii="Times New Roman" w:hAnsi="Times New Roman" w:cs="Times New Roman"/>
          <w:b/>
          <w:sz w:val="24"/>
          <w:szCs w:val="24"/>
        </w:rPr>
      </w:pPr>
      <w:r w:rsidRPr="00695CEC">
        <w:rPr>
          <w:rFonts w:ascii="Times New Roman" w:hAnsi="Times New Roman" w:cs="Times New Roman"/>
          <w:b/>
          <w:sz w:val="24"/>
          <w:szCs w:val="24"/>
        </w:rPr>
        <w:t>ДОПОЛНИТЕЛЬНО ОПЛАЧИВАЕТСЯ</w:t>
      </w:r>
      <w:r w:rsidRPr="00EB5B67">
        <w:rPr>
          <w:rFonts w:ascii="Times New Roman" w:hAnsi="Times New Roman" w:cs="Times New Roman"/>
          <w:b/>
          <w:sz w:val="24"/>
          <w:szCs w:val="24"/>
        </w:rPr>
        <w:t>:</w:t>
      </w:r>
      <w:r w:rsidRPr="00695CEC">
        <w:rPr>
          <w:rFonts w:ascii="Times New Roman" w:hAnsi="Times New Roman" w:cs="Times New Roman"/>
          <w:b/>
          <w:sz w:val="24"/>
          <w:szCs w:val="24"/>
        </w:rPr>
        <w:br/>
      </w:r>
    </w:p>
    <w:p w:rsidR="00695CEC" w:rsidRPr="00695CEC" w:rsidRDefault="00695CEC" w:rsidP="00695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встреча (или проводы) на вокзале или в аэропорту;</w:t>
      </w:r>
    </w:p>
    <w:p w:rsidR="00695CEC" w:rsidRPr="00695CEC" w:rsidRDefault="00695CEC" w:rsidP="00695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проезд на общественном транспорте;</w:t>
      </w:r>
    </w:p>
    <w:p w:rsidR="00695CEC" w:rsidRPr="00695CEC" w:rsidRDefault="00695CEC" w:rsidP="00695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услуги камеры хранения на вокзале (при необходимости);</w:t>
      </w:r>
    </w:p>
    <w:p w:rsidR="00695CEC" w:rsidRPr="00695CEC" w:rsidRDefault="00695CEC" w:rsidP="00695C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5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авиаперелет Хабаровск-Москва-С-Петербург-Москва-Хабаровск.</w:t>
      </w:r>
    </w:p>
    <w:p w:rsidR="00695CEC" w:rsidRPr="00695CEC" w:rsidRDefault="00695CEC"/>
    <w:p w:rsidR="00695CEC" w:rsidRDefault="00695CEC"/>
    <w:p w:rsidR="00695CEC" w:rsidRDefault="00695CEC"/>
    <w:p w:rsidR="00695CEC" w:rsidRDefault="00695CEC"/>
    <w:sectPr w:rsidR="0069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65A3C"/>
    <w:multiLevelType w:val="multilevel"/>
    <w:tmpl w:val="D03C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EC"/>
    <w:rsid w:val="00176389"/>
    <w:rsid w:val="00245C3C"/>
    <w:rsid w:val="00485676"/>
    <w:rsid w:val="006403A9"/>
    <w:rsid w:val="00695CEC"/>
    <w:rsid w:val="006E78A7"/>
    <w:rsid w:val="009E31DC"/>
    <w:rsid w:val="00A355A3"/>
    <w:rsid w:val="00BD0B5D"/>
    <w:rsid w:val="00C6189E"/>
    <w:rsid w:val="00D54955"/>
    <w:rsid w:val="00E458AE"/>
    <w:rsid w:val="00EB5B67"/>
    <w:rsid w:val="00F0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95CEC"/>
    <w:rPr>
      <w:color w:val="0000FF"/>
      <w:u w:val="single"/>
    </w:rPr>
  </w:style>
  <w:style w:type="table" w:styleId="a6">
    <w:name w:val="Table Grid"/>
    <w:basedOn w:val="a1"/>
    <w:uiPriority w:val="59"/>
    <w:rsid w:val="0048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95CEC"/>
    <w:rPr>
      <w:color w:val="0000FF"/>
      <w:u w:val="single"/>
    </w:rPr>
  </w:style>
  <w:style w:type="table" w:styleId="a6">
    <w:name w:val="Table Grid"/>
    <w:basedOn w:val="a1"/>
    <w:uiPriority w:val="59"/>
    <w:rsid w:val="0048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1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1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7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4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5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8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Колпакова</dc:creator>
  <cp:lastModifiedBy>Ирина Колпакова</cp:lastModifiedBy>
  <cp:revision>11</cp:revision>
  <dcterms:created xsi:type="dcterms:W3CDTF">2020-06-22T04:50:00Z</dcterms:created>
  <dcterms:modified xsi:type="dcterms:W3CDTF">2020-06-22T06:28:00Z</dcterms:modified>
</cp:coreProperties>
</file>